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288429b224b16ebf04de3c087036e690ef272"/>
    <w:p>
      <w:pPr>
        <w:pStyle w:val="Heading1"/>
      </w:pPr>
      <w:r>
        <w:t xml:space="preserve">The Role of the Biomedical Engineer in Modern Healthcare: A Focus on Germany's Frankfurt Region</w:t>
      </w:r>
    </w:p>
    <w:p>
      <w:pPr>
        <w:pStyle w:val="FirstParagraph"/>
      </w:pPr>
      <w:r>
        <w:rPr>
          <w:bCs/>
          <w:b/>
        </w:rPr>
        <w:t xml:space="preserve">Abstract Academic</w:t>
      </w:r>
      <w:r>
        <w:t xml:space="preserve">: This document provides a comprehensive analysis of the role, responsibilities, and significance of</w:t>
      </w:r>
      <w:r>
        <w:t xml:space="preserve"> </w:t>
      </w:r>
      <w:r>
        <w:rPr>
          <w:bCs/>
          <w:b/>
        </w:rPr>
        <w:t xml:space="preserve">Biomedical Engineers</w:t>
      </w:r>
      <w:r>
        <w:t xml:space="preserve"> </w:t>
      </w:r>
      <w:r>
        <w:t xml:space="preserve">within the healthcare sector in</w:t>
      </w:r>
      <w:r>
        <w:t xml:space="preserve"> </w:t>
      </w:r>
      <w:r>
        <w:rPr>
          <w:bCs/>
          <w:b/>
        </w:rPr>
        <w:t xml:space="preserve">Germany Frankfurt</w:t>
      </w:r>
      <w:r>
        <w:t xml:space="preserve">. As an interdisciplinary field merging engineering principles with biological sciences, biomedical engineering has become pivotal in advancing medical technologies and improving patient care. This abstract explores how the unique healthcare landscape of Frankfurt, Germany—a hub for innovation and research—shapes the professional opportunities, educational pathways, and societal impact of biomedical engineers. By examining the intersection of technology, policy, and clinical practice in this region, this document underscores the critical contributions of biomedical engineers to Germany’s healthcare system and their relevance in a global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is characterized by its interdisciplinary approach, integrating engineering methodologies with medical and biological sciences to develop solutions for diagnostic, therapeutic, and rehabilitative applications. In recent years, the demand for biomedical engineers has surged globally due to advancements in medical technology, an aging population, and the need for personalized healthcare.</w:t>
      </w:r>
      <w:r>
        <w:t xml:space="preserve"> </w:t>
      </w:r>
      <w:r>
        <w:rPr>
          <w:bCs/>
          <w:b/>
        </w:rPr>
        <w:t xml:space="preserve">Germany Frankfurt</w:t>
      </w:r>
      <w:r>
        <w:t xml:space="preserve">, a city renowned for its economic strength and research infrastructure, has emerged as a focal point for biomedical innovation. This document investigates how the dynamic healthcare environment of Frankfurt influences the role of biomedical engineers, their educational requirements, and their contributions to both clinical practice and cutting-edge research.</w:t>
      </w:r>
    </w:p>
    <w:bookmarkEnd w:id="20"/>
    <w:bookmarkStart w:id="21" w:name="X7ea378ddadd73041a68594dfd1c27cf3e05fc30"/>
    <w:p>
      <w:pPr>
        <w:pStyle w:val="Heading2"/>
      </w:pPr>
      <w:r>
        <w:t xml:space="preserve">2. Scope of Work for Biomedical Engineers in Germany</w:t>
      </w:r>
    </w:p>
    <w:p>
      <w:pPr>
        <w:pStyle w:val="FirstParagraph"/>
      </w:pPr>
      <w:r>
        <w:rPr>
          <w:bCs/>
          <w:b/>
        </w:rPr>
        <w:t xml:space="preserve">Biomedical Engineers</w:t>
      </w:r>
      <w:r>
        <w:t xml:space="preserve"> </w:t>
      </w:r>
      <w:r>
        <w:t xml:space="preserve">in</w:t>
      </w:r>
      <w:r>
        <w:t xml:space="preserve"> </w:t>
      </w:r>
      <w:r>
        <w:rPr>
          <w:bCs/>
          <w:b/>
        </w:rPr>
        <w:t xml:space="preserve">Germany Frankfurt</w:t>
      </w:r>
      <w:r>
        <w:t xml:space="preserve"> </w:t>
      </w:r>
      <w:r>
        <w:t xml:space="preserve">operate across a diverse range of sectors, including hospitals, research institutions, universities, and private medical technology companies. Their work spans clinical applications such as designing prosthetics and implants, developing diagnostic imaging systems (e.g., MRI and CT scanners), and optimizing therapeutic devices. In addition to clinical roles, biomedical engineers in Germany are heavily involved in research and development (R&amp;D) for emerging technologies like bioinformatics, tissue engineering, and nanomedicine.</w:t>
      </w:r>
    </w:p>
    <w:p>
      <w:pPr>
        <w:pStyle w:val="BodyText"/>
      </w:pPr>
      <w:r>
        <w:t xml:space="preserve">In Frankfurt specifically, biomedical engineers collaborate with interdisciplinary teams at institutions such as the</w:t>
      </w:r>
      <w:r>
        <w:t xml:space="preserve"> </w:t>
      </w:r>
      <w:r>
        <w:rPr>
          <w:bCs/>
          <w:b/>
        </w:rPr>
        <w:t xml:space="preserve">Goethe University Frankfurt</w:t>
      </w:r>
      <w:r>
        <w:t xml:space="preserve"> </w:t>
      </w:r>
      <w:r>
        <w:t xml:space="preserve">and the</w:t>
      </w:r>
      <w:r>
        <w:t xml:space="preserve"> </w:t>
      </w:r>
      <w:r>
        <w:rPr>
          <w:bCs/>
          <w:b/>
        </w:rPr>
        <w:t xml:space="preserve">Ludwig-Maximilians-Universität</w:t>
      </w:r>
      <w:r>
        <w:t xml:space="preserve">, contributing to projects that align with Germany’s national priorities in medical innovation. For instance, Frankfurt’s proximity to major pharmaceutical companies and medical technology firms (e.g., Siemens Healthineers) provides unique opportunities for engineers to engage in R&amp;D focused on AI-driven diagnostics and smart healthcare systems.</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w:t>
      </w:r>
      <w:r>
        <w:t xml:space="preserve"> </w:t>
      </w:r>
      <w:r>
        <w:rPr>
          <w:bCs/>
          <w:b/>
        </w:rPr>
        <w:t xml:space="preserve">Biomedical Engineer</w:t>
      </w:r>
      <w:r>
        <w:t xml:space="preserve"> </w:t>
      </w:r>
      <w:r>
        <w:t xml:space="preserve">in Germany, particularly in</w:t>
      </w:r>
      <w:r>
        <w:t xml:space="preserve"> </w:t>
      </w:r>
      <w:r>
        <w:rPr>
          <w:bCs/>
          <w:b/>
        </w:rPr>
        <w:t xml:space="preserve">Frankfurt</w:t>
      </w:r>
      <w:r>
        <w:t xml:space="preserve">, individuals must complete a rigorous academic program that combines engineering disciplines with biological sciences. A typical pathway includes earning a Bachelor’s degree (B.Sc.) followed by a Master’s degree (M.Sc.) in Biomedical Engineering or related fields such as Biotechnology, Medical Physics, or Bioengineering. Universities in Frankfurt and neighboring regions, such as</w:t>
      </w:r>
      <w:r>
        <w:t xml:space="preserve"> </w:t>
      </w:r>
      <w:r>
        <w:rPr>
          <w:bCs/>
          <w:b/>
        </w:rPr>
        <w:t xml:space="preserve">TU Darmstadt</w:t>
      </w:r>
      <w:r>
        <w:t xml:space="preserve"> </w:t>
      </w:r>
      <w:r>
        <w:t xml:space="preserve">and</w:t>
      </w:r>
      <w:r>
        <w:t xml:space="preserve"> </w:t>
      </w:r>
      <w:r>
        <w:rPr>
          <w:bCs/>
          <w:b/>
        </w:rPr>
        <w:t xml:space="preserve">Frankfurt University of Applied Sciences (FHM)</w:t>
      </w:r>
      <w:r>
        <w:t xml:space="preserve">, offer specialized programs tailored to Germany’s healthcare needs.</w:t>
      </w:r>
    </w:p>
    <w:p>
      <w:pPr>
        <w:pStyle w:val="BodyText"/>
      </w:pPr>
      <w:r>
        <w:t xml:space="preserve">Beyond formal education, biomedical engineers in Germany must obtain professional certifications recognized by institutions like the</w:t>
      </w:r>
      <w:r>
        <w:t xml:space="preserve"> </w:t>
      </w:r>
      <w:r>
        <w:rPr>
          <w:bCs/>
          <w:b/>
        </w:rPr>
        <w:t xml:space="preserve">German Society for Biomedical Engineering (DGBM)</w:t>
      </w:r>
      <w:r>
        <w:t xml:space="preserve">. Additionally, practical training through internships or research projects is emphasized, as German employers prioritize hands-on experience. For those aspiring to work in Frankfurt’s competitive medical technology sector, proficiency in English and familiarity with European regulatory frameworks (e.g., GDPR compliance) are also advantageous.</w:t>
      </w:r>
    </w:p>
    <w:bookmarkEnd w:id="22"/>
    <w:bookmarkStart w:id="23" w:name="X00b93e4a2c771c77c3057aa444cd47835b98c94"/>
    <w:p>
      <w:pPr>
        <w:pStyle w:val="Heading2"/>
      </w:pPr>
      <w:r>
        <w:t xml:space="preserve">4. Technological Innovations Driving Biomedical Engineering in Germany</w:t>
      </w:r>
    </w:p>
    <w:p>
      <w:pPr>
        <w:pStyle w:val="FirstParagraph"/>
      </w:pPr>
      <w:r>
        <w:rPr>
          <w:bCs/>
          <w:b/>
        </w:rPr>
        <w:t xml:space="preserve">Germany</w:t>
      </w:r>
      <w:r>
        <w:t xml:space="preserve">, and by extension</w:t>
      </w:r>
      <w:r>
        <w:t xml:space="preserve"> </w:t>
      </w:r>
      <w:r>
        <w:rPr>
          <w:bCs/>
          <w:b/>
        </w:rPr>
        <w:t xml:space="preserve">Frankfurt</w:t>
      </w:r>
      <w:r>
        <w:t xml:space="preserve">, is a global leader in medical technology innovation. The country’s strong industrial base, coupled with government funding for R&amp;D, has fostered advancements in areas such as wearable health devices, regenerative medicine, and digital health solutions. For example, Frankfurt-based startups are pioneering AI-powered diagnostic tools that enhance early disease detection and patient monitoring.</w:t>
      </w:r>
    </w:p>
    <w:p>
      <w:pPr>
        <w:pStyle w:val="BodyText"/>
      </w:pPr>
      <w:r>
        <w:t xml:space="preserve">The</w:t>
      </w:r>
      <w:r>
        <w:t xml:space="preserve"> </w:t>
      </w:r>
      <w:r>
        <w:rPr>
          <w:bCs/>
          <w:b/>
        </w:rPr>
        <w:t xml:space="preserve">Bundesministerium für Bildung und Forschung (BMBF)</w:t>
      </w:r>
      <w:r>
        <w:t xml:space="preserve"> </w:t>
      </w:r>
      <w:r>
        <w:t xml:space="preserve">plays a crucial role in supporting biomedical engineering projects through grants and collaborative initiatives. In Frankfurt, this has led to partnerships between academia, industry, and healthcare providers to address challenges like aging populations and chronic diseases. Biomedical engineers in the region are at the forefront of developing solutions such as implantable sensors for diabetes management and robotic-assisted surgical systems.</w:t>
      </w:r>
    </w:p>
    <w:bookmarkEnd w:id="23"/>
    <w:bookmarkStart w:id="24" w:name="Xcd867b923f08dc2da8c40bcdd0502e30cb35105"/>
    <w:p>
      <w:pPr>
        <w:pStyle w:val="Heading2"/>
      </w:pPr>
      <w:r>
        <w:t xml:space="preserve">5. Challenges and Opportunities for Biomedical Engineers in Frankfurt</w:t>
      </w:r>
    </w:p>
    <w:p>
      <w:pPr>
        <w:pStyle w:val="FirstParagraph"/>
      </w:pPr>
      <w:r>
        <w:t xml:space="preserve">While</w:t>
      </w:r>
      <w:r>
        <w:t xml:space="preserve"> </w:t>
      </w:r>
      <w:r>
        <w:rPr>
          <w:bCs/>
          <w:b/>
        </w:rPr>
        <w:t xml:space="preserve">Frankfurt</w:t>
      </w:r>
      <w:r>
        <w:t xml:space="preserve"> </w:t>
      </w:r>
      <w:r>
        <w:t xml:space="preserve">offers a thriving environment for biomedical engineers, challenges such as stringent regulatory standards and the need for interdisciplinary collaboration persist. For instance, engineers must navigate Germany’s rigorous approval processes for medical devices under the European Union’s Medical Device Regulation (MDR). Additionally, integrating emerging technologies like CRISPR gene editing or brain-computer interfaces requires close coordination with clinicians, data scientists, and policymakers.</w:t>
      </w:r>
    </w:p>
    <w:p>
      <w:pPr>
        <w:pStyle w:val="BodyText"/>
      </w:pPr>
      <w:r>
        <w:t xml:space="preserve">However, these challenges are accompanied by significant opportunities. Frankfurt’s status as a financial and technological hub provides access to funding for innovation-driven projects. Biomedical engineers in the region can also benefit from Germany’s emphasis on sustainability and digitalization in healthcare, which aligns with global trends such as telemedicine expansion and personalized medicine.</w:t>
      </w:r>
    </w:p>
    <w:bookmarkEnd w:id="24"/>
    <w:bookmarkStart w:id="25" w:name="conclusion"/>
    <w:p>
      <w:pPr>
        <w:pStyle w:val="Heading2"/>
      </w:pPr>
      <w:r>
        <w:t xml:space="preserve">6. Conclusion</w:t>
      </w:r>
    </w:p>
    <w:p>
      <w:pPr>
        <w:pStyle w:val="FirstParagraph"/>
      </w:pPr>
      <w:r>
        <w:rPr>
          <w:bCs/>
          <w:b/>
        </w:rPr>
        <w:t xml:space="preserve">Biomedical Engineers</w:t>
      </w:r>
      <w:r>
        <w:t xml:space="preserve"> </w:t>
      </w:r>
      <w:r>
        <w:t xml:space="preserve">play a vital role in shaping the future of healthcare, particularly within</w:t>
      </w:r>
      <w:r>
        <w:t xml:space="preserve"> </w:t>
      </w:r>
      <w:r>
        <w:rPr>
          <w:bCs/>
          <w:b/>
        </w:rPr>
        <w:t xml:space="preserve">Germany Frankfurt</w:t>
      </w:r>
      <w:r>
        <w:t xml:space="preserve">, a city that exemplifies the convergence of engineering innovation and medical excellence. Their work not only addresses immediate clinical needs but also contributes to long-term advancements in global health. For aspiring biomedical engineers, pursuing opportunities in Frankfurt offers unparalleled access to cutting-edge research, industry partnerships, and a supportive academic ecosystem. As Germany continues to lead in medical technology, the contributions of</w:t>
      </w:r>
      <w:r>
        <w:t xml:space="preserve"> </w:t>
      </w:r>
      <w:r>
        <w:rPr>
          <w:bCs/>
          <w:b/>
        </w:rPr>
        <w:t xml:space="preserve">Biomedical Engineers</w:t>
      </w:r>
      <w:r>
        <w:t xml:space="preserve"> </w:t>
      </w:r>
      <w:r>
        <w:t xml:space="preserve">will remain central to the nation’s—and indeed the world’s—healthcare progress.</w:t>
      </w:r>
    </w:p>
    <w:p>
      <w:pPr>
        <w:pStyle w:val="BodyText"/>
      </w:pPr>
      <w:r>
        <w:rPr>
          <w:iCs/>
          <w:i/>
        </w:rPr>
        <w:t xml:space="preserve">This abstract academic document highlights the interdisciplinary nature of biomedical engineering, emphasizing its critical role in Germany Frankfurt’s healthcare landscape. It serves as a foundational resource for students, professionals, and policymakers seeking to understand the dynamic interplay between technology and medicine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2026-07-20T11:53:32Z</dcterms:created>
  <dcterms:modified xsi:type="dcterms:W3CDTF">2026-07-20T11:53:32Z</dcterms:modified>
</cp:coreProperties>
</file>

<file path=docProps/custom.xml><?xml version="1.0" encoding="utf-8"?>
<Properties xmlns="http://schemas.openxmlformats.org/officeDocument/2006/custom-properties" xmlns:vt="http://schemas.openxmlformats.org/officeDocument/2006/docPropsVTypes"/>
</file>