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1ddf73e99982d049632af2105684683b41f4bde"/>
    <w:p>
      <w:pPr>
        <w:pStyle w:val="Heading1"/>
      </w:pPr>
      <w:r>
        <w:t xml:space="preserve">Abstract Academic: The Role of Biomedical Engineer in Indonesia Jakarta</w:t>
      </w:r>
    </w:p>
    <w:p>
      <w:pPr>
        <w:pStyle w:val="FirstParagraph"/>
      </w:pPr>
      <w:r>
        <w:rPr>
          <w:bCs/>
          <w:b/>
        </w:rPr>
        <w:t xml:space="preserve">Introduction:</w:t>
      </w:r>
    </w:p>
    <w:p>
      <w:pPr>
        <w:pStyle w:val="BodyText"/>
      </w:pPr>
      <w:r>
        <w:t xml:space="preserve">The field of biomedical engineering has emerged as a critical interdisciplinary domain, bridging the gap between engineering principles and medical science to address complex health challenges. In recent years, Indonesia, particularly Jakarta—the capital city and economic hub—has witnessed a growing demand for skilled Biomedical Engineers to support its expanding healthcare infrastructure. This abstract academic document explores the role of Biomedical Engineers in Indonesia Jakarta, emphasizing their contributions to medical innovation, public health initiatives, and technological advancements tailored to the unique socio-economic context of the region. With a rapidly urbanizing population and increasing prevalence of non-communicable diseases (NCDs), Jakarta has become a focal point for integrating biomedical engineering solutions into healthcare delivery systems.</w:t>
      </w:r>
    </w:p>
    <w:p>
      <w:pPr>
        <w:pStyle w:val="BodyText"/>
      </w:pPr>
      <w:r>
        <w:rPr>
          <w:bCs/>
          <w:b/>
        </w:rPr>
        <w:t xml:space="preserve">Background and Context:</w:t>
      </w:r>
    </w:p>
    <w:p>
      <w:pPr>
        <w:pStyle w:val="BodyText"/>
      </w:pPr>
      <w:r>
        <w:t xml:space="preserve">Indonesia Jakarta, as the heart of the nation’s healthcare landscape, faces multifaceted challenges such as overcrowded hospitals, disparities in medical resource distribution, and a rising burden of chronic illnesses. The Indonesian Ministry of Health has prioritized technological integration into healthcare to improve diagnostic accuracy and patient outcomes. Biomedical Engineers play a pivotal role in this transformation by designing medical devices, optimizing hospital workflows through automation, and developing cost-effective diagnostic tools tailored for low-resource settings. Their expertise is crucial in addressing both acute and chronic health issues, from cardiovascular diseases to infectious outbreaks like dengue fever or COVID-19.</w:t>
      </w:r>
    </w:p>
    <w:p>
      <w:pPr>
        <w:pStyle w:val="BodyText"/>
      </w:pPr>
      <w:r>
        <w:rPr>
          <w:bCs/>
          <w:b/>
        </w:rPr>
        <w:t xml:space="preserve">Academic and Professional Development of Biomedical Engineers in Jakarta:</w:t>
      </w:r>
    </w:p>
    <w:p>
      <w:pPr>
        <w:pStyle w:val="BodyText"/>
      </w:pPr>
      <w:r>
        <w:t xml:space="preserve">The academic landscape for Biomedical Engineering in Indonesia has evolved significantly over the past decade. Institutions such as the Bandung Institute of Technology (ITB), Universitas Indonesia (UI), and Institut Teknologi Sepuluh Nopember (ITS) have established robust programs to train future Biomedical Engineers. These programs emphasize interdisciplinary learning, combining coursework in biology, engineering mechanics, and clinical sciences with hands-on training in medical device prototyping. Graduates are equipped to work in hospitals, research institutes, or private enterprises focused on medical technology (MedTech). However, challenges such as limited funding for research and a shortage of specialized laboratories persist in Jakarta’s academic institutions.</w:t>
      </w:r>
    </w:p>
    <w:p>
      <w:pPr>
        <w:pStyle w:val="BodyText"/>
      </w:pPr>
      <w:r>
        <w:rPr>
          <w:bCs/>
          <w:b/>
        </w:rPr>
        <w:t xml:space="preserve">Key Contributions of Biomedical Engineers to Healthcare in Indonesia Jakarta:</w:t>
      </w:r>
    </w:p>
    <w:p>
      <w:pPr>
        <w:pStyle w:val="BodyText"/>
      </w:pPr>
      <w:r>
        <w:t xml:space="preserve">Biomedical Engineers in Indonesia Jakarta have been instrumental in several initiatives. For instance, they have developed low-cost diagnostic kits for early detection of tuberculosis and diabetes, which align with the Indonesian government’s goal of universal health coverage (Jaminan Kesehatan Nasional or JKN). Additionally, engineers have collaborated with clinicians to improve imaging technologies such as MRI and CT scans in public hospitals. Their work has also extended to telemedicine platforms, enabling remote consultations for patients in rural areas connected to Jakarta’s urban healthcare centers.</w:t>
      </w:r>
    </w:p>
    <w:p>
      <w:pPr>
        <w:pStyle w:val="BodyText"/>
      </w:pPr>
      <w:r>
        <w:rPr>
          <w:bCs/>
          <w:b/>
        </w:rPr>
        <w:t xml:space="preserve">Challenges and Opportunities:</w:t>
      </w:r>
    </w:p>
    <w:p>
      <w:pPr>
        <w:pStyle w:val="BodyText"/>
      </w:pPr>
      <w:r>
        <w:t xml:space="preserve">Despite their contributions, Biomedical Engineers in Jakarta face significant obstacles. The high cost of advanced medical equipment often limits the adoption of innovative technologies in public hospitals. Regulatory hurdles for importing or manufacturing medical devices also pose a challenge. Furthermore, there is a shortage of trained professionals to maintain and repair complex equipment, leading to frequent system downtime. However, opportunities abound through partnerships between academia and industry, government grants for R&amp;D projects, and growing private investments in MedTech startups within Jakarta’s innovation ecosystem.</w:t>
      </w:r>
    </w:p>
    <w:p>
      <w:pPr>
        <w:pStyle w:val="BodyText"/>
      </w:pPr>
      <w:r>
        <w:rPr>
          <w:bCs/>
          <w:b/>
        </w:rPr>
        <w:t xml:space="preserve">Ethical Considerations and Future Directions:</w:t>
      </w:r>
    </w:p>
    <w:p>
      <w:pPr>
        <w:pStyle w:val="BodyText"/>
      </w:pPr>
      <w:r>
        <w:t xml:space="preserve">As Biomedical Engineers work to innovate in Indonesia Jakarta, ethical considerations such as data privacy, equitable access to technology, and cultural sensitivity must be prioritized. For example, wearable health devices developed for Jakarta’s population must account for diverse socio-economic backgrounds and ensure that marginalized communities are not excluded from technological benefits. Future directions include strengthening collaboration between Biomedical Engineers and local healthcare providers to co-design solutions that align with Indonesia’s national health priorities. Additionally, fostering international partnerships could enable knowledge exchange on global best practices in biomedical innovation.</w:t>
      </w:r>
    </w:p>
    <w:p>
      <w:pPr>
        <w:pStyle w:val="BodyText"/>
      </w:pPr>
      <w:r>
        <w:rPr>
          <w:bCs/>
          <w:b/>
        </w:rPr>
        <w:t xml:space="preserve">Conclusion:</w:t>
      </w:r>
    </w:p>
    <w:p>
      <w:pPr>
        <w:pStyle w:val="BodyText"/>
      </w:pPr>
      <w:r>
        <w:t xml:space="preserve">The role of the Biomedical Engineer in Indonesia Jakarta is indispensable to advancing the nation’s healthcare agenda. By leveraging engineering expertise to solve medical challenges, these professionals contribute to improving public health outcomes and reducing healthcare disparities. As Jakarta continues to grow as a center for innovation, the demand for skilled Biomedical Engineers will only increase. Strengthening academic programs, investing in research infrastructure, and promoting interdisciplinary collaboration are essential steps to ensure that Indonesia Jakarta remains at the forefront of biomedical engineering advancements.</w:t>
      </w:r>
    </w:p>
    <w:p>
      <w:pPr>
        <w:pStyle w:val="BodyText"/>
      </w:pPr>
      <w:r>
        <w:rPr>
          <w:bCs/>
          <w:b/>
        </w:rPr>
        <w:t xml:space="preserve">Keywords:</w:t>
      </w:r>
      <w:r>
        <w:t xml:space="preserve"> </w:t>
      </w:r>
      <w:r>
        <w:t xml:space="preserve">Abstract Academic, Biomedical Engineer, Indonesia Jakarta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Engineers in Indonesia Jakarta</dc:title>
  <dc:creator/>
  <dc:language>en</dc:language>
  <cp:keywords/>
  <dcterms:created xsi:type="dcterms:W3CDTF">2026-07-23T06:42:14Z</dcterms:created>
  <dcterms:modified xsi:type="dcterms:W3CDTF">2026-07-23T06:42:14Z</dcterms:modified>
</cp:coreProperties>
</file>

<file path=docProps/custom.xml><?xml version="1.0" encoding="utf-8"?>
<Properties xmlns="http://schemas.openxmlformats.org/officeDocument/2006/custom-properties" xmlns:vt="http://schemas.openxmlformats.org/officeDocument/2006/docPropsVTypes"/>
</file>