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3fdcdfc6d0766ab672fcb2c12081997e8cd9d6"/>
    <w:p>
      <w:pPr>
        <w:pStyle w:val="Heading1"/>
      </w:pPr>
      <w:r>
        <w:t xml:space="preserve">Abstract Academic Document: The Role and Impact of Biomedical Engineers in Iran, Tehran</w:t>
      </w:r>
    </w:p>
    <w:p>
      <w:pPr>
        <w:pStyle w:val="FirstParagraph"/>
      </w:pPr>
      <w:r>
        <w:rPr>
          <w:bCs/>
          <w:b/>
        </w:rPr>
        <w:t xml:space="preserve">Abstract academic:</w:t>
      </w:r>
      <w:r>
        <w:t xml:space="preserve"> </w:t>
      </w:r>
      <w:r>
        <w:t xml:space="preserve">This document provides a comprehensive exploration of the role, challenges, and opportunities for biomedical engineers in Iran, with a specific focus on Tehran. As an emerging interdisciplinary field at the intersection of engineering, medicine, and biology, biomedical engineering plays a pivotal role in addressing healthcare demands through innovation. In Iran—particularly in its capital city of Tehran—the profession is gaining prominence due to the country's growing emphasis on technological advancement and medical research. This abstract academic analysis examines the educational framework, professional contributions, and socio-economic implications of biomedical engineers in Tehran, while also highlighting the unique challenges they face within Iran’s healthcare landscape.</w:t>
      </w:r>
    </w:p>
    <w:bookmarkStart w:id="20" w:name="X7acd30c61bff44b90a5bdcd980b77fc2db8be4b"/>
    <w:p>
      <w:pPr>
        <w:pStyle w:val="Heading2"/>
      </w:pPr>
      <w:r>
        <w:t xml:space="preserve">Introduction: Biomedical Engineer in Iran, Tehran</w:t>
      </w:r>
    </w:p>
    <w:p>
      <w:pPr>
        <w:pStyle w:val="FirstParagraph"/>
      </w:pPr>
      <w:r>
        <w:t xml:space="preserve">The field of biomedical engineering has evolved significantly over the past few decades, driven by advancements in medical technology and the need for cost-effective healthcare solutions. In Iran, where access to advanced medical care varies across regions, biomedical engineers are increasingly vital to bridging gaps between clinical practice and technological innovation. Tehran, as the political, economic, and cultural hub of Iran, serves as a critical center for biomedical engineering research and application. The city hosts numerous universities, hospitals, and research institutions that contribute to the development of medical devices, diagnostic tools, and therapeutic technologies tailored to local needs.</w:t>
      </w:r>
    </w:p>
    <w:p>
      <w:pPr>
        <w:pStyle w:val="BodyText"/>
      </w:pPr>
      <w:r>
        <w:rPr>
          <w:bCs/>
          <w:b/>
        </w:rPr>
        <w:t xml:space="preserve">Biomedical Engineer</w:t>
      </w:r>
      <w:r>
        <w:t xml:space="preserve"> </w:t>
      </w:r>
      <w:r>
        <w:t xml:space="preserve">in Tehran operates within a dynamic environment where traditional medical practices intersect with cutting-edge engineering principles. Their work spans diverse areas such as prosthetic design, biocompatible materials, imaging technologies (e.g., MRI and CT scanners), and telemedicine systems. The integration of these disciplines is essential for improving patient outcomes, reducing healthcare costs, and addressing the unique challenges posed by Iran’s population demographics and resource allocation.</w:t>
      </w:r>
    </w:p>
    <w:bookmarkEnd w:id="20"/>
    <w:bookmarkStart w:id="21" w:name="X45a060b382bad7d0d878e45cedf3fc251f026aa"/>
    <w:p>
      <w:pPr>
        <w:pStyle w:val="Heading2"/>
      </w:pPr>
      <w:r>
        <w:t xml:space="preserve">Education and Training: Biomedical Engineer in Iran, Tehran</w:t>
      </w:r>
    </w:p>
    <w:p>
      <w:pPr>
        <w:pStyle w:val="FirstParagraph"/>
      </w:pPr>
      <w:r>
        <w:t xml:space="preserve">The educational infrastructure in Tehran supports the rigorous training required to become a biomedical engineer. Institutions such as</w:t>
      </w:r>
      <w:r>
        <w:t xml:space="preserve"> </w:t>
      </w:r>
      <w:r>
        <w:rPr>
          <w:bCs/>
          <w:b/>
        </w:rPr>
        <w:t xml:space="preserve">Tehran University of Medical Sciences</w:t>
      </w:r>
      <w:r>
        <w:t xml:space="preserve"> </w:t>
      </w:r>
      <w:r>
        <w:t xml:space="preserve">(TUMS) and</w:t>
      </w:r>
      <w:r>
        <w:t xml:space="preserve"> </w:t>
      </w:r>
      <w:r>
        <w:rPr>
          <w:bCs/>
          <w:b/>
        </w:rPr>
        <w:t xml:space="preserve">Kharazmi University</w:t>
      </w:r>
      <w:r>
        <w:t xml:space="preserve"> </w:t>
      </w:r>
      <w:r>
        <w:t xml:space="preserve">offer undergraduate and graduate programs that emphasize both theoretical knowledge and practical application. These programs are aligned with international standards, incorporating courses in biomechanics, bioinstrumentation, medical imaging, and ethical considerations in healthcare technology.</w:t>
      </w:r>
    </w:p>
    <w:p>
      <w:pPr>
        <w:pStyle w:val="BodyText"/>
      </w:pPr>
      <w:r>
        <w:t xml:space="preserve">Moreover, Tehran’s proximity to research centers like the</w:t>
      </w:r>
      <w:r>
        <w:t xml:space="preserve"> </w:t>
      </w:r>
      <w:r>
        <w:rPr>
          <w:bCs/>
          <w:b/>
        </w:rPr>
        <w:t xml:space="preserve">Iranian Center for Biotechnology</w:t>
      </w:r>
      <w:r>
        <w:t xml:space="preserve"> </w:t>
      </w:r>
      <w:r>
        <w:t xml:space="preserve">(ICB) and the</w:t>
      </w:r>
      <w:r>
        <w:t xml:space="preserve"> </w:t>
      </w:r>
      <w:r>
        <w:rPr>
          <w:bCs/>
          <w:b/>
        </w:rPr>
        <w:t xml:space="preserve">Tehran Heart Center</w:t>
      </w:r>
      <w:r>
        <w:t xml:space="preserve"> </w:t>
      </w:r>
      <w:r>
        <w:t xml:space="preserve">provides students with opportunities to engage in hands-on projects. These collaborations enable aspiring biomedical engineers to develop solutions that cater to Iran’s specific healthcare challenges, such as limited access to imported medical equipment and the need for culturally appropriate diagnostic tools.</w:t>
      </w:r>
    </w:p>
    <w:bookmarkEnd w:id="21"/>
    <w:bookmarkStart w:id="22" w:name="X46bd200bb5bf78f0f839deefca40009624f0b9c"/>
    <w:p>
      <w:pPr>
        <w:pStyle w:val="Heading2"/>
      </w:pPr>
      <w:r>
        <w:t xml:space="preserve">Professional Contributions: Biomedical Engineer in Iran, Tehran</w:t>
      </w:r>
    </w:p>
    <w:p>
      <w:pPr>
        <w:pStyle w:val="FirstParagraph"/>
      </w:pPr>
      <w:r>
        <w:rPr>
          <w:bCs/>
          <w:b/>
        </w:rPr>
        <w:t xml:space="preserve">Biomedical Engineer</w:t>
      </w:r>
      <w:r>
        <w:t xml:space="preserve">s in Tehran contribute significantly to the healthcare sector through innovation and problem-solving. For instance, they have developed low-cost alternatives to expensive imported devices, such as dialysis machines and ventilators, which are critical for treating chronic diseases prevalent in Iran. Additionally, their work in designing assistive technologies (e.g., prosthetic limbs) has improved the quality of life for individuals with disabilities.</w:t>
      </w:r>
    </w:p>
    <w:p>
      <w:pPr>
        <w:pStyle w:val="BodyText"/>
      </w:pPr>
      <w:r>
        <w:t xml:space="preserve">Tehran’s biomedical engineers also play a key role in advancing telemedicine and digital health initiatives. Given the geographic disparities within Iran, remote healthcare solutions are essential for rural populations. Engineers in Tehran have pioneered the use of AI-driven diagnostic tools and mobile health applications to provide timely care to underserved communities.</w:t>
      </w:r>
    </w:p>
    <w:bookmarkEnd w:id="22"/>
    <w:bookmarkStart w:id="23" w:name="X494d788752537e7784a48f7fb7c6e62e3a78a20"/>
    <w:p>
      <w:pPr>
        <w:pStyle w:val="Heading2"/>
      </w:pPr>
      <w:r>
        <w:t xml:space="preserve">Challenges Faced by Biomedical Engineers in Iran, Tehran</w:t>
      </w:r>
    </w:p>
    <w:p>
      <w:pPr>
        <w:pStyle w:val="FirstParagraph"/>
      </w:pPr>
      <w:r>
        <w:t xml:space="preserve">Despite their contributions, biomedical engineers in Iran face several challenges. One major issue is the limited availability of funding for research and development (R&amp;D). While the Iranian government has allocated resources to technological innovation, bureaucratic hurdles and economic sanctions often restrict access to international markets and advanced materials. This necessitates a greater emphasis on domestic R&amp;D to produce cost-effective solutions.</w:t>
      </w:r>
    </w:p>
    <w:p>
      <w:pPr>
        <w:pStyle w:val="BodyText"/>
      </w:pPr>
      <w:r>
        <w:t xml:space="preserve">Another challenge is the integration of new technologies into existing healthcare systems. In Tehran, hospitals and clinics must balance the adoption of modern biomedical devices with the constraints of budget limitations and regulatory frameworks. Biomedical engineers must collaborate closely with clinicians, policymakers, and industry stakeholders to ensure that innovations are both feasible and compliant with local standards.</w:t>
      </w:r>
    </w:p>
    <w:bookmarkEnd w:id="23"/>
    <w:bookmarkStart w:id="24" w:name="Xc932503ea1e52091bd50cf2a5e59dfd6d099d48"/>
    <w:p>
      <w:pPr>
        <w:pStyle w:val="Heading2"/>
      </w:pPr>
      <w:r>
        <w:t xml:space="preserve">Opportunities for Growth: Biomedical Engineer in Iran, Tehran</w:t>
      </w:r>
    </w:p>
    <w:p>
      <w:pPr>
        <w:pStyle w:val="FirstParagraph"/>
      </w:pPr>
      <w:r>
        <w:t xml:space="preserve">The growing demand for personalized medicine and precision healthcare presents significant opportunities for biomedical engineers in Tehran. With the rise of genomics and bioinformatics, engineers are uniquely positioned to develop tools that analyze biological data and tailor treatments to individual patients. For example, research initiatives at TUMS have focused on creating wearable sensors for real-time monitoring of chronic conditions like diabetes.</w:t>
      </w:r>
    </w:p>
    <w:p>
      <w:pPr>
        <w:pStyle w:val="BodyText"/>
      </w:pPr>
      <w:r>
        <w:t xml:space="preserve">Furthermore, Iran’s aging population and rising prevalence of non-communicable diseases (NCDs) underscore the need for specialized medical technologies. Biomedical engineers in Tehran are actively involved in designing solutions such as smart implants, drug delivery systems, and rehabilitation devices that address these emerging health priorities.</w:t>
      </w:r>
    </w:p>
    <w:bookmarkEnd w:id="24"/>
    <w:bookmarkStart w:id="25" w:name="Xb88bba29905af2943a1add9edfe70eaeb115e6d"/>
    <w:p>
      <w:pPr>
        <w:pStyle w:val="Heading2"/>
      </w:pPr>
      <w:r>
        <w:t xml:space="preserve">Conclusion: The Future of Biomedical Engineering in Iran, Tehran</w:t>
      </w:r>
    </w:p>
    <w:p>
      <w:pPr>
        <w:pStyle w:val="FirstParagraph"/>
      </w:pPr>
      <w:r>
        <w:t xml:space="preserve">In conclusion, the role of a</w:t>
      </w:r>
      <w:r>
        <w:t xml:space="preserve"> </w:t>
      </w:r>
      <w:r>
        <w:rPr>
          <w:bCs/>
          <w:b/>
        </w:rPr>
        <w:t xml:space="preserve">Biomedical Engineer</w:t>
      </w:r>
      <w:r>
        <w:t xml:space="preserve"> </w:t>
      </w:r>
      <w:r>
        <w:t xml:space="preserve">in Iran—particularly in Tehran—is indispensable to the nation’s healthcare development. As a center of innovation and education, Tehran continues to cultivate professionals who are equipped to tackle both local and global health challenges. However, sustained investment in R&amp;D infrastructure, interdisciplinary collaboration, and policy support will be crucial for maximizing their potential.</w:t>
      </w:r>
    </w:p>
    <w:p>
      <w:pPr>
        <w:pStyle w:val="BodyText"/>
      </w:pPr>
      <w:r>
        <w:rPr>
          <w:bCs/>
          <w:b/>
        </w:rPr>
        <w:t xml:space="preserve">Iran Tehran</w:t>
      </w:r>
      <w:r>
        <w:t xml:space="preserve"> </w:t>
      </w:r>
      <w:r>
        <w:t xml:space="preserve">stands at the forefront of biomedical engineering progress in the region. By fostering a culture of innovation and addressing systemic barriers, the city can position itself as a leader in medical technology development—not only for Iran but also for other countries facing similar healthcare challenges. The contributions of biomedical engineers in Tehran will undoubtedly shape the future of healthcare, ensuring that technological advancements serve both individual patients and public health at large.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Iran, Tehran</dc:title>
  <dc:creator/>
  <dc:language>en</dc:language>
  <cp:keywords/>
  <dcterms:created xsi:type="dcterms:W3CDTF">2026-04-25T20:49:32Z</dcterms:created>
  <dcterms:modified xsi:type="dcterms:W3CDTF">2026-04-25T20:49:32Z</dcterms:modified>
</cp:coreProperties>
</file>

<file path=docProps/custom.xml><?xml version="1.0" encoding="utf-8"?>
<Properties xmlns="http://schemas.openxmlformats.org/officeDocument/2006/custom-properties" xmlns:vt="http://schemas.openxmlformats.org/officeDocument/2006/docPropsVTypes"/>
</file>