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b38477f1f2f1b1cd636bdc0492d7a6af2cdba52"/>
    <w:p>
      <w:pPr>
        <w:pStyle w:val="Heading1"/>
      </w:pPr>
      <w:r>
        <w:t xml:space="preserve">Abstract Academic Document: The Role and Contributions of the Biomedical Engineer in Italy, Rome</w:t>
      </w:r>
    </w:p>
    <w:p>
      <w:pPr>
        <w:pStyle w:val="FirstParagraph"/>
      </w:pPr>
      <w:r>
        <w:rPr>
          <w:bCs/>
          <w:b/>
        </w:rPr>
        <w:t xml:space="preserve">Introduction:</w:t>
      </w:r>
    </w:p>
    <w:p>
      <w:pPr>
        <w:pStyle w:val="BodyText"/>
      </w:pPr>
      <w:r>
        <w:t xml:space="preserve">The field of biomedical engineering has emerged as a cornerstone of modern healthcare innovation, bridging the gap between engineering principles and medical science. In Italy, particularly in the vibrant city of Rome, this discipline plays a pivotal role in advancing medical technologies, improving patient care, and addressing regional healthcare challenges. This abstract academic document explores the multifaceted contributions of biomedical engineers operating within Italy’s capital city—Rome—and how their work aligns with national priorities and global trends in healthcare innovation.</w:t>
      </w:r>
    </w:p>
    <w:p>
      <w:pPr>
        <w:pStyle w:val="BodyText"/>
      </w:pPr>
      <w:r>
        <w:rPr>
          <w:bCs/>
          <w:b/>
        </w:rPr>
        <w:t xml:space="preserve">Contextual Overview:</w:t>
      </w:r>
    </w:p>
    <w:p>
      <w:pPr>
        <w:pStyle w:val="BodyText"/>
      </w:pPr>
      <w:r>
        <w:t xml:space="preserve">Rome, a city steeped in history yet at the forefront of technological progress, serves as a critical hub for biomedical research and application. As one of Europe’s leading urban centers, Rome hosts world-class academic institutions such as the University of Rome Tor Vergata and Sapienza University, alongside renowned healthcare facilities like Policlinico Umberto I. These institutions foster a dynamic ecosystem where biomedical engineers collaborate with clinicians, researchers, and industry leaders to develop cutting-edge solutions for diagnostic tools, prosthetics, implants, and regenerative medicine. The unique confluence of historical medical knowledge—rooted in Rome’s legacy as a center of anatomical studies—and contemporary engineering methodologies positions Italy’s capital as a beacon for biomedical innovation.</w:t>
      </w:r>
    </w:p>
    <w:p>
      <w:pPr>
        <w:pStyle w:val="BodyText"/>
      </w:pPr>
      <w:r>
        <w:rPr>
          <w:bCs/>
          <w:b/>
        </w:rPr>
        <w:t xml:space="preserve">Biomedical Engineer: A Multidisciplinary Profession:</w:t>
      </w:r>
    </w:p>
    <w:p>
      <w:pPr>
        <w:pStyle w:val="BodyText"/>
      </w:pPr>
      <w:r>
        <w:t xml:space="preserve">A Biomedical Engineer is a professional who applies principles of engineering, biology, and medicine to design and create equipment, devices, and software used in healthcare. In Rome, these professionals are instrumental in addressing challenges such as an aging population, rising demand for personalized medicine, and the integration of digital health technologies. Their work spans diverse areas including medical imaging (e.g., MRI optimization), wearable sensors for chronic disease monitoring, 3D-printed prosthetics tailored to individual patient needs, and bioinformatics tools for analyzing genomic data. The role of the biomedical engineer is not limited to technological development; it also involves rigorous validation processes, adherence to Italian regulatory standards (such as CE marking compliance), and collaboration with multidisciplinary teams.</w:t>
      </w:r>
    </w:p>
    <w:p>
      <w:pPr>
        <w:pStyle w:val="BodyText"/>
      </w:pPr>
      <w:r>
        <w:rPr>
          <w:bCs/>
          <w:b/>
        </w:rPr>
        <w:t xml:space="preserve">Rome’s Healthcare Landscape and Biomedical Engineering Needs:</w:t>
      </w:r>
    </w:p>
    <w:p>
      <w:pPr>
        <w:pStyle w:val="BodyText"/>
      </w:pPr>
      <w:r>
        <w:t xml:space="preserve">Italy faces a unique healthcare landscape characterized by regional disparities, an aging demographic, and a growing emphasis on cost-effective medical solutions. Rome, with its high concentration of hospitals and research centers, exemplifies both the opportunities and challenges in this context. Biomedical engineers in Rome are tasked with addressing critical issues such as reducing surgical recovery times through advanced robotic-assisted systems (e.g., da Vinci Surgical System), improving diagnostic accuracy for rare diseases using AI-driven algorithms, and ensuring equitable access to medical technologies across socio-economic groups. The Italian Ministry of Health’s strategic focus on "Digital Transformation" further underscores the demand for biomedical engineers who can integrate telemedicine platforms, electronic health records (EHRs), and IoT-enabled devices into existing healthcare frameworks.</w:t>
      </w:r>
    </w:p>
    <w:p>
      <w:pPr>
        <w:pStyle w:val="BodyText"/>
      </w:pPr>
      <w:r>
        <w:rPr>
          <w:bCs/>
          <w:b/>
        </w:rPr>
        <w:t xml:space="preserve">Key Innovations and Case Studies in Rome:</w:t>
      </w:r>
    </w:p>
    <w:p>
      <w:pPr>
        <w:pStyle w:val="BodyText"/>
      </w:pPr>
      <w:r>
        <w:t xml:space="preserve">Rome has been a testing ground for several groundbreaking biomedical innovations. For instance, researchers at the Italian Institute of Technology (IIT) have developed biohybrid prosthetics that mimic natural muscle movement, revolutionizing mobility for amputees. Additionally, the Sapienza University of Rome has pioneered work in nanotechnology for targeted drug delivery systems, which holds promise for treating cancer and neurodegenerative diseases. Another notable project involves the development of low-cost point-of-care diagnostic devices by startups in Rome’s innovation districts (e.g., EUR Technopark). These initiatives highlight the Biomedical Engineer’s role as both a problem-solver and an innovator, driven by the city’s unique blend of academic rigor and entrepreneurial spirit.</w:t>
      </w:r>
    </w:p>
    <w:p>
      <w:pPr>
        <w:pStyle w:val="BodyText"/>
      </w:pPr>
      <w:r>
        <w:rPr>
          <w:bCs/>
          <w:b/>
        </w:rPr>
        <w:t xml:space="preserve">Educational and Professional Development Opportunities in Rome:</w:t>
      </w:r>
    </w:p>
    <w:p>
      <w:pPr>
        <w:pStyle w:val="BodyText"/>
      </w:pPr>
      <w:r>
        <w:t xml:space="preserve">Rome offers robust educational pathways for aspiring biomedical engineers. Programs at institutions such as Politecnico di Milano (with a focus on bioengineering) and the University of Rome La Sapienza provide interdisciplinary curricula combining mechanical engineering, biology, computer science, and ethics. Furthermore, professional development is supported by organizations like the Italian Society of Biomedical Engineering (SIMBIO), which hosts conferences and workshops in Rome to foster knowledge exchange. These opportunities ensure that Biomedical Engineers in Italy are equipped with the skills to address evolving healthcare needs while adhering to ethical standards.</w:t>
      </w:r>
    </w:p>
    <w:p>
      <w:pPr>
        <w:pStyle w:val="BodyText"/>
      </w:pPr>
      <w:r>
        <w:rPr>
          <w:bCs/>
          <w:b/>
        </w:rPr>
        <w:t xml:space="preserve">Challenges and Future Directions:</w:t>
      </w:r>
    </w:p>
    <w:p>
      <w:pPr>
        <w:pStyle w:val="BodyText"/>
      </w:pPr>
      <w:r>
        <w:t xml:space="preserve">Despite its advancements, Rome’s biomedical engineering sector faces challenges such as funding constraints for long-term research, regulatory hurdles in adopting novel technologies, and the need for greater public awareness of biomedicine’s societal impact. To overcome these barriers, collaborations between academia, industry (e.g., companies like Philips Healthcare or Siemens Healthineers), and policymakers are essential. The future of biomedical engineering in Rome likely includes deeper integration of artificial intelligence, personalized medicine through genomics, and sustainable medical device manufacturing aligned with the EU’s Green Deal objectives.</w:t>
      </w:r>
    </w:p>
    <w:p>
      <w:pPr>
        <w:pStyle w:val="BodyText"/>
      </w:pPr>
      <w:r>
        <w:rPr>
          <w:bCs/>
          <w:b/>
        </w:rPr>
        <w:t xml:space="preserve">Conclusion:</w:t>
      </w:r>
    </w:p>
    <w:p>
      <w:pPr>
        <w:pStyle w:val="BodyText"/>
      </w:pPr>
      <w:r>
        <w:t xml:space="preserve">The Biomedical Engineer occupies a vital role in shaping Italy’s healthcare landscape, particularly within the dynamic environment of Rome. By merging engineering ingenuity with medical expertise, these professionals contribute to transformative innovations that improve patient outcomes and advance public health. As Rome continues to evolve as a global hub for biomedical research and application, the contributions of its Biomedical Engineers will remain indispensable in addressing both local and global healthcare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Italy Rome</dc:title>
  <dc:creator/>
  <dc:language>en</dc:language>
  <cp:keywords/>
  <dcterms:created xsi:type="dcterms:W3CDTF">2026-07-20T04:36:14Z</dcterms:created>
  <dcterms:modified xsi:type="dcterms:W3CDTF">2026-07-20T04:36:14Z</dcterms:modified>
</cp:coreProperties>
</file>

<file path=docProps/custom.xml><?xml version="1.0" encoding="utf-8"?>
<Properties xmlns="http://schemas.openxmlformats.org/officeDocument/2006/custom-properties" xmlns:vt="http://schemas.openxmlformats.org/officeDocument/2006/docPropsVTypes"/>
</file>