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Biomedical</w:t>
      </w:r>
      <w:r>
        <w:t xml:space="preserve"> </w:t>
      </w:r>
      <w:r>
        <w:t xml:space="preserve">Engineer</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8" w:name="X4567b1b6e2f874b72bb88f869e6b0d387ecd94a"/>
    <w:p>
      <w:pPr>
        <w:pStyle w:val="Heading1"/>
      </w:pPr>
      <w:r>
        <w:t xml:space="preserve">Abstract Academic Document: The Role of Biomedical Engineers in Japan Tokyo's Healthcare and Technological Landscape</w:t>
      </w:r>
    </w:p>
    <w:p>
      <w:pPr>
        <w:pStyle w:val="FirstParagraph"/>
      </w:pPr>
      <w:r>
        <w:rPr>
          <w:bCs/>
          <w:b/>
        </w:rPr>
        <w:t xml:space="preserve">Abstract:</w:t>
      </w:r>
    </w:p>
    <w:p>
      <w:pPr>
        <w:pStyle w:val="BodyText"/>
      </w:pPr>
      <w:r>
        <w:t xml:space="preserve">The field of biomedical engineering has emerged as a critical discipline at the intersection of engineering, biology, and medicine, with profound implications for global healthcare systems. In the context of Japan Tokyo—a city renowned for its technological innovation and advanced medical infrastructure—biomedical engineers play a pivotal role in addressing unique societal challenges such as an aging population, high demand for precision healthcare, and the integration of cutting-edge technologies into clinical practice. This academic abstract explores the multifaceted contributions of biomedical engineers in Japan Tokyo, emphasizing their impact on healthcare delivery, research and development (R&amp;D), and the broader socio-economic landscape of the region. By analyzing current trends, challenges, and opportunities within this dynamic field, this document underscores why Biomedical Engineer professionals are indispensable to Japan Tokyo's future as a global leader in medical innovation.</w:t>
      </w:r>
    </w:p>
    <w:bookmarkStart w:id="20" w:name="X3705afb1729eb4b9be7ec977083f6d37db2b74c"/>
    <w:p>
      <w:pPr>
        <w:pStyle w:val="Heading2"/>
      </w:pPr>
      <w:r>
        <w:t xml:space="preserve">1. Introduction: The Significance of Biomedical Engineering in Japan Tokyo</w:t>
      </w:r>
    </w:p>
    <w:p>
      <w:pPr>
        <w:pStyle w:val="FirstParagraph"/>
      </w:pPr>
      <w:r>
        <w:t xml:space="preserve">Japan is widely recognized for its advanced healthcare system, which combines traditional Japanese medicine with state-of-the-art biomedical technologies. As the capital city, Tokyo serves as the epicenter of innovation in biomedical engineering, hosting world-class research institutions, hospitals, and technology firms. The aging population in Japan—projected to reach nearly 38% by 2035—has intensified the need for Biomedical Engineer professionals to develop solutions such as wearable health monitors, robotic prosthetics, and AI-driven diagnostic systems. This abstract highlights how Tokyo's unique demographic and technological environment positions it as a hub for biomedical engineering research and application.</w:t>
      </w:r>
    </w:p>
    <w:bookmarkEnd w:id="20"/>
    <w:bookmarkStart w:id="21" w:name="Xe4330f0ac22b74a00465d193703e88a634bf479"/>
    <w:p>
      <w:pPr>
        <w:pStyle w:val="Heading2"/>
      </w:pPr>
      <w:r>
        <w:t xml:space="preserve">2. Healthcare Landscape in Japan Tokyo: A Catalyst for Biomedical Engineering Innovation</w:t>
      </w:r>
    </w:p>
    <w:p>
      <w:pPr>
        <w:pStyle w:val="FirstParagraph"/>
      </w:pPr>
      <w:r>
        <w:t xml:space="preserve">The healthcare system in Japan is characterized by universal coverage, high-quality medical services, and a strong emphasis on preventive care. However, the rapid aging of its population has created unprecedented demand for innovative medical solutions. For instance, Tokyo's hospitals are at the forefront of adopting robotic surgery systems and telemedicine platforms to optimize resource allocation and improve patient outcomes. Biomedical Engineers in this context are tasked with designing user-friendly devices that cater to both clinical needs and patient accessibility, ensuring that advanced technologies align with Japan's cultural values of efficiency and precision.</w:t>
      </w:r>
    </w:p>
    <w:bookmarkEnd w:id="21"/>
    <w:bookmarkStart w:id="22" w:name="X7d15b0ac4ff455b75ef0e05dd8ed94010525280"/>
    <w:p>
      <w:pPr>
        <w:pStyle w:val="Heading2"/>
      </w:pPr>
      <w:r>
        <w:t xml:space="preserve">3. Technological Advancements Driving Biomedical Engineering in Tokyo</w:t>
      </w:r>
    </w:p>
    <w:p>
      <w:pPr>
        <w:pStyle w:val="FirstParagraph"/>
      </w:pPr>
      <w:r>
        <w:t xml:space="preserve">Tokyo is a global leader in integrating emerging technologies into biomedical applications. Key areas of focus include artificial intelligence (AI), nanotechnology, and bioinformatics. For example, AI-powered diagnostic tools developed by Japanese companies like Sony and Hitachi are revolutionizing disease detection and treatment planning. Additionally, Tokyo's research community is actively exploring nanorobotics for targeted drug delivery and regenerative medicine therapies using stem cells. These innovations underscore the critical role of Biomedical Engineer professionals in translating theoretical concepts into practical healthcare solutions.</w:t>
      </w:r>
    </w:p>
    <w:bookmarkEnd w:id="22"/>
    <w:bookmarkStart w:id="23" w:name="X35491f86bf8379b76a4e7f30885309a0265b88f"/>
    <w:p>
      <w:pPr>
        <w:pStyle w:val="Heading2"/>
      </w:pPr>
      <w:r>
        <w:t xml:space="preserve">4. Challenges Faced by Biomedical Engineers in Japan Tokyo</w:t>
      </w:r>
    </w:p>
    <w:p>
      <w:pPr>
        <w:pStyle w:val="FirstParagraph"/>
      </w:pPr>
      <w:r>
        <w:t xml:space="preserve">Despite its strengths, the biomedical engineering sector in Tokyo faces several challenges. Regulatory frameworks for medical devices and pharmaceuticals are highly stringent, requiring Biomedical Engineers to navigate complex approval processes while maintaining innovation timelines. Additionally, cultural factors such as a preference for traditional practices and resistance to over-reliance on technology can hinder the adoption of novel solutions. Addressing these challenges demands interdisciplinary collaboration between engineers, clinicians, policymakers, and educators in Tokyo.</w:t>
      </w:r>
    </w:p>
    <w:bookmarkEnd w:id="23"/>
    <w:bookmarkStart w:id="24" w:name="Xbd1eaaca3f327a8861a47ecf8269033d5fe6c52"/>
    <w:p>
      <w:pPr>
        <w:pStyle w:val="Heading2"/>
      </w:pPr>
      <w:r>
        <w:t xml:space="preserve">5. Educational and Professional Opportunities for Biomedical Engineers in Japan Tokyo</w:t>
      </w:r>
    </w:p>
    <w:p>
      <w:pPr>
        <w:pStyle w:val="FirstParagraph"/>
      </w:pPr>
      <w:r>
        <w:t xml:space="preserve">Tokyo is home to prestigious universities such as the University of Tokyo and Keio University, which offer cutting-edge biomedical engineering programs. These institutions emphasize hands-on training, research projects, and partnerships with industry leaders to prepare graduates for careers in a rapidly evolving field. Furthermore, the Japanese government has implemented policies to attract international talent through initiatives like the "Super Global University" program and visa reforms for foreign professionals. For Biomedical Engineer practitioners seeking opportunities in Japan Tokyo, these programs represent a gateway to contributing to the nation's healthcare revolution.</w:t>
      </w:r>
    </w:p>
    <w:bookmarkEnd w:id="24"/>
    <w:bookmarkStart w:id="25" w:name="X8f9ee203728ea3c21887a4090f8d0461af00de7"/>
    <w:p>
      <w:pPr>
        <w:pStyle w:val="Heading2"/>
      </w:pPr>
      <w:r>
        <w:t xml:space="preserve">6. Ethical and Societal Considerations in Biomedical Engineering</w:t>
      </w:r>
    </w:p>
    <w:p>
      <w:pPr>
        <w:pStyle w:val="FirstParagraph"/>
      </w:pPr>
      <w:r>
        <w:t xml:space="preserve">The development of biomedical technologies raises ethical questions about data privacy, equity in healthcare access, and the long-term societal impact of automation. In Tokyo, where technology is deeply embedded in daily life, these issues are particularly relevant. Biomedical Engineers must balance innovation with ethical responsibility, ensuring that their work promotes inclusivity and aligns with Japan's cultural ethos of harmony (wa). For instance, wearable health devices designed for elderly populations must respect user autonomy while providing meaningful health insights.</w:t>
      </w:r>
    </w:p>
    <w:bookmarkEnd w:id="25"/>
    <w:bookmarkStart w:id="26" w:name="X35ca8fdefadbfd631fa49f3ba858f17a1f64b2f"/>
    <w:p>
      <w:pPr>
        <w:pStyle w:val="Heading2"/>
      </w:pPr>
      <w:r>
        <w:t xml:space="preserve">7. Future Prospects: Biomedical Engineering in Japan Tokyo as a Global Model</w:t>
      </w:r>
    </w:p>
    <w:p>
      <w:pPr>
        <w:pStyle w:val="FirstParagraph"/>
      </w:pPr>
      <w:r>
        <w:t xml:space="preserve">As Japan Tokyo continues to lead in biomedical engineering, its strategies and innovations are likely to serve as blueprints for other nations grappling with similar healthcare challenges. The integration of AI, robotics, and personalized medicine into clinical workflows exemplifies how Biomedical Engineer professionals can drive sustainable progress. By fostering a culture of collaboration between academia, industry, and government stakeholders in Tokyo, Japan is well-positioned to redefine the future of global healthcare.</w:t>
      </w:r>
    </w:p>
    <w:bookmarkEnd w:id="26"/>
    <w:bookmarkStart w:id="27" w:name="Xb861a0cd5991283d2bc33a12ae8473402c238e6"/>
    <w:p>
      <w:pPr>
        <w:pStyle w:val="Heading2"/>
      </w:pPr>
      <w:r>
        <w:t xml:space="preserve">8. Conclusion: The Imperative for Biomedical Engineers in Japan Tokyo</w:t>
      </w:r>
    </w:p>
    <w:p>
      <w:pPr>
        <w:pStyle w:val="FirstParagraph"/>
      </w:pPr>
      <w:r>
        <w:t xml:space="preserve">In summary, the role of Biomedical Engineer professionals in Japan Tokyo is both dynamic and essential. Their expertise bridges the gap between technological innovation and clinical application, addressing unique challenges posed by an aging society and a high-stakes healthcare environment. As Tokyo continues to invest in biomedical research and development, it remains imperative for Biomedical Engineers to collaborate with stakeholders across sectors to ensure that their contributions align with Japan's vision of a healthy, technologically advanced future.</w:t>
      </w:r>
    </w:p>
    <w:p>
      <w:pPr>
        <w:pStyle w:val="BodyText"/>
      </w:pPr>
      <w:r>
        <w:rPr>
          <w:bCs/>
          <w:b/>
        </w:rPr>
        <w:t xml:space="preserve">Keywords:</w:t>
      </w:r>
      <w:r>
        <w:t xml:space="preserve"> </w:t>
      </w:r>
      <w:r>
        <w:t xml:space="preserve">Biomedical Engineer, Japan Tokyo, Healthcare Innovation, Aging Population, Technological Integration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Biomedical Engineer in Japan Tokyo</dc:title>
  <dc:creator/>
  <dc:language>en</dc:language>
  <cp:keywords/>
  <dcterms:created xsi:type="dcterms:W3CDTF">2026-07-22T04:11:40Z</dcterms:created>
  <dcterms:modified xsi:type="dcterms:W3CDTF">2026-07-22T04:11:40Z</dcterms:modified>
</cp:coreProperties>
</file>

<file path=docProps/custom.xml><?xml version="1.0" encoding="utf-8"?>
<Properties xmlns="http://schemas.openxmlformats.org/officeDocument/2006/custom-properties" xmlns:vt="http://schemas.openxmlformats.org/officeDocument/2006/docPropsVTypes"/>
</file>