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97bef76611aaa58f6ad1054104a2f51421855c0"/>
    <w:p>
      <w:pPr>
        <w:pStyle w:val="Heading1"/>
      </w:pPr>
      <w:r>
        <w:t xml:space="preserve">Abstract Academic Document: The Role of Biomedical Engineers in Healthcare Innovation and Development in Kazakhstan, Almaty</w:t>
      </w:r>
    </w:p>
    <w:p>
      <w:pPr>
        <w:pStyle w:val="FirstParagraph"/>
      </w:pPr>
      <w:r>
        <w:rPr>
          <w:bCs/>
          <w:b/>
        </w:rPr>
        <w:t xml:space="preserve">Abstract:</w:t>
      </w:r>
      <w:r>
        <w:t xml:space="preserve"> </w:t>
      </w:r>
      <w:r>
        <w:t xml:space="preserve">The field of biomedical engineering has emerged as a critical discipline at the intersection of engineering, medicine, and technology, with profound implications for global healthcare systems. In Kazakhstan’s capital city of Almaty—a hub for scientific research, medical innovation, and economic development—the role of biomedical engineers has become increasingly pivotal in addressing both local and regional healthcare challenges. This document explores the academic significance of biomedical engineering as a discipline tailored to the unique socio-economic and technological context of Almaty, Kazakhstan. It emphasizes the contributions of biomedical engineers to improving healthcare delivery, advancing medical technology, and fostering interdisciplinary collaboration in a rapidly evolving global landscape.</w:t>
      </w:r>
    </w:p>
    <w:p>
      <w:pPr>
        <w:pStyle w:val="BodyText"/>
      </w:pPr>
      <w:r>
        <w:t xml:space="preserve">Kazakhstan has experienced significant economic growth over the past two decades, accompanied by investments in infrastructure and education. Almaty, historically known as the “Mother of Cities,” has positioned itself as a center for higher education and research. The city is home to prestigious institutions such as the Kazakh National Medical University (KNMU) and Al-Farabi Kazakh National University (KazNU), which have established programs in biomedical engineering, bioinformatics, and medical technologies. These academic initiatives reflect the growing recognition of the need for skilled professionals who can bridge engineering principles with clinical applications to address pressing health issues.</w:t>
      </w:r>
    </w:p>
    <w:p>
      <w:pPr>
        <w:pStyle w:val="BodyText"/>
      </w:pPr>
      <w:r>
        <w:t xml:space="preserve">Biomedical engineers in Almaty play a multifaceted role that spans research, development, and healthcare delivery. Their work encompasses the design of medical devices tailored to local needs, such as diagnostic equipment for chronic diseases prevalent in Central Asia (e.g., diabetes and cardiovascular conditions). Additionally, they collaborate with hospitals and clinics to implement digital health solutions, including telemedicine platforms and electronic health records (EHRs), which enhance accessibility to care in remote regions of Kazakhstan. The integration of AI-driven analytics into healthcare systems is another area where biomedical engineers contribute significantly, leveraging Almaty’s growing IT sector.</w:t>
      </w:r>
    </w:p>
    <w:p>
      <w:pPr>
        <w:pStyle w:val="BodyText"/>
      </w:pPr>
      <w:r>
        <w:t xml:space="preserve">One of the key challenges facing biomedical engineers in Kazakhstan is the need to align global standards with local healthcare requirements. For example, while advanced imaging technologies like MRI and CT scans are available in major hospitals in Almaty, their maintenance and operation require specialized training that is still being developed within the country. Biomedical engineers are tasked with not only maintaining these systems but also adapting them to address the unique demographic and geographic challenges of Kazakhstan’s population. This includes designing cost-effective solutions for rural areas where infrastructure is limited.</w:t>
      </w:r>
    </w:p>
    <w:p>
      <w:pPr>
        <w:pStyle w:val="BodyText"/>
      </w:pPr>
      <w:r>
        <w:t xml:space="preserve">The academic community in Almaty has taken proactive steps to integrate biomedical engineering into curricula and research frameworks. Programs at KazNU and KNMU emphasize hands-on training through partnerships with local hospitals, such as the Almaty City Clinical Hospital No. 1, which serves as a major referral center for the region. These collaborations provide students with opportunities to engage in real-world projects, such as developing low-cost prosthetics for war veterans or optimizing dialysis machines for patients with renal failure. Such initiatives highlight the practical relevance of biomedical engineering education in Kazakhstan.</w:t>
      </w:r>
    </w:p>
    <w:p>
      <w:pPr>
        <w:pStyle w:val="BodyText"/>
      </w:pPr>
      <w:r>
        <w:t xml:space="preserve">Moreover, Almaty’s strategic location at the crossroads of Europe and Asia positions it as a potential leader in regional healthcare innovation. Biomedical engineers in the city are increasingly involved in international collaborations, such as joint research projects with institutions in Russia, China, and Turkey. These partnerships facilitate knowledge exchange and resource sharing, enabling Kazakh biomedical engineers to stay abreast of global advancements while addressing local health priorities.</w:t>
      </w:r>
    </w:p>
    <w:p>
      <w:pPr>
        <w:pStyle w:val="BodyText"/>
      </w:pPr>
      <w:r>
        <w:t xml:space="preserve">The role of biomedical engineers extends beyond technical innovation; they also contribute to policy development and public health initiatives. In Kazakhstan, where non-communicable diseases (NCDs) such as obesity and hypertension are rising concerns, biomedical engineers collaborate with policymakers to design public awareness campaigns and preventive healthcare technologies. For instance, wearable sensors developed by Almaty-based startups have been used to monitor physical activity levels in schoolchildren, a measure aimed at combating childhood obesity.</w:t>
      </w:r>
    </w:p>
    <w:p>
      <w:pPr>
        <w:pStyle w:val="BodyText"/>
      </w:pPr>
      <w:r>
        <w:t xml:space="preserve">Despite these achievements, several challenges persist. A shortage of trained professionals remains a critical issue, as the demand for biomedical engineers outpaces the capacity of existing academic programs. Additionally, funding for research and development is often constrained by competing priorities within Kazakhstan’s budgetary framework. To address these gaps, there is a growing call for increased government investment in STEM education and private sector partnerships to drive innovation in medical technologies.</w:t>
      </w:r>
    </w:p>
    <w:p>
      <w:pPr>
        <w:pStyle w:val="BodyText"/>
      </w:pPr>
      <w:r>
        <w:t xml:space="preserve">In conclusion, biomedical engineers in Almaty are at the forefront of transforming Kazakhstan’s healthcare landscape through cutting-edge research, interdisciplinary collaboration, and community-focused solutions. Their work not only enhances clinical outcomes but also strengthens the country’s position as a regional leader in biomedical innovation. As Almaty continues to grow as an academic and technological hub, the contributions of biomedical engineers will remain indispensable in shaping a healthier future for Kazakhstan and beyond.</w:t>
      </w:r>
    </w:p>
    <w:p>
      <w:pPr>
        <w:pStyle w:val="BodyText"/>
      </w:pPr>
      <w:r>
        <w:rPr>
          <w:bCs/>
          <w:b/>
        </w:rPr>
        <w:t xml:space="preserve">Keywords:</w:t>
      </w:r>
      <w:r>
        <w:t xml:space="preserve"> </w:t>
      </w:r>
      <w:r>
        <w:t xml:space="preserve">Biomedical Engineer, Kazakhstan Almaty, Healthcare Innovation, Medical Technology,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Kazakhstan, Almaty</dc:title>
  <dc:creator/>
  <dc:language>en</dc:language>
  <cp:keywords/>
  <dcterms:created xsi:type="dcterms:W3CDTF">2026-07-21T00:57:52Z</dcterms:created>
  <dcterms:modified xsi:type="dcterms:W3CDTF">2026-07-21T00:57:52Z</dcterms:modified>
</cp:coreProperties>
</file>

<file path=docProps/custom.xml><?xml version="1.0" encoding="utf-8"?>
<Properties xmlns="http://schemas.openxmlformats.org/officeDocument/2006/custom-properties" xmlns:vt="http://schemas.openxmlformats.org/officeDocument/2006/docPropsVTypes"/>
</file>