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0865b0fd3284ce00208d6aa9691e464cff95ff4"/>
    <w:p>
      <w:pPr>
        <w:pStyle w:val="Heading1"/>
      </w:pPr>
      <w:r>
        <w:t xml:space="preserve">Abstract Academic Document: The Role of Biomedical Engineers in Kuwait Kuwait City</w:t>
      </w:r>
    </w:p>
    <w:p>
      <w:pPr>
        <w:pStyle w:val="FirstParagraph"/>
      </w:pPr>
      <w:r>
        <w:rPr>
          <w:bCs/>
          <w:b/>
        </w:rPr>
        <w:t xml:space="preserve">Abstract academic:</w:t>
      </w:r>
      <w:r>
        <w:t xml:space="preserve"> </w:t>
      </w:r>
      <w:r>
        <w:t xml:space="preserve">This document explores the critical role of biomedical engineers in addressing the unique healthcare challenges and opportunities within Kuwait City, Kuwait. As a multidisciplinary field combining principles of engineering, biology, and medicine, biomedical engineering has emerged as a cornerstone for advancing medical technology and improving patient care in rapidly urbanizing regions like Kuwait. The abstract academic analysis presented here delves into the educational frameworks required to cultivate skilled professionals, the evolving demands of healthcare infrastructure in Kuwait City, and the innovative contributions of biomedical engineers to public health systems. It further examines how this profession aligns with Kuwait’s national vision for sustainable development and technological advancement.</w:t>
      </w:r>
    </w:p>
    <w:bookmarkStart w:id="20" w:name="Xa10376c1277b5b5a4e0187756e593bd00360be2"/>
    <w:p>
      <w:pPr>
        <w:pStyle w:val="Heading2"/>
      </w:pPr>
      <w:r>
        <w:t xml:space="preserve">Biomedical Engineer: A Catalyst for Medical Innovation</w:t>
      </w:r>
    </w:p>
    <w:p>
      <w:pPr>
        <w:pStyle w:val="FirstParagraph"/>
      </w:pPr>
      <w:r>
        <w:t xml:space="preserve">The field of biomedical engineering has gained prominence globally due to its ability to bridge the gap between engineering sciences and clinical medicine. In Kuwait City, a hub of medical research and healthcare delivery in Kuwait, biomedical engineers are at the forefront of designing diagnostic tools, prosthetic devices, and therapeutic technologies tailored to the needs of a diverse population. Their work is instrumental in modernizing hospitals, clinics, and research institutions across the region.</w:t>
      </w:r>
    </w:p>
    <w:p>
      <w:pPr>
        <w:pStyle w:val="BodyText"/>
      </w:pPr>
      <w:r>
        <w:t xml:space="preserve">Biomedical engineers in Kuwait City must possess a robust understanding of both technical and biological systems. This includes expertise in areas such as biomaterials, medical imaging, biomechanics, and bioinformatics. For instance, engineers working in Kuwait’s public health sector often collaborate with clinicians to develop solutions for chronic diseases prevalent in the Gulf region, such as diabetes and cardiovascular conditions. Their contributions are not limited to product development; they also play a pivotal role in optimizing existing healthcare systems through data-driven methodologies.</w:t>
      </w:r>
    </w:p>
    <w:bookmarkEnd w:id="20"/>
    <w:bookmarkStart w:id="21" w:name="Xd0dd45d4755f3108bfb22e82669a4611befd2fb"/>
    <w:p>
      <w:pPr>
        <w:pStyle w:val="Heading2"/>
      </w:pPr>
      <w:r>
        <w:t xml:space="preserve">Kuwait Kuwait City: A Unique Ecosystem for Biomedical Engineering</w:t>
      </w:r>
    </w:p>
    <w:p>
      <w:pPr>
        <w:pStyle w:val="FirstParagraph"/>
      </w:pPr>
      <w:r>
        <w:t xml:space="preserve">Kuwait City, as the capital of Kuwait, is a dynamic urban center characterized by its advanced infrastructure and commitment to public welfare. The city’s healthcare sector has seen significant investment in recent years, with state-of-the-art facilities such as the Kuwait University Hospital and Al-Amal General Hospital serving as key players in medical innovation. These institutions rely heavily on biomedical engineers to ensure the seamless integration of cutting-edge technologies into clinical workflows.</w:t>
      </w:r>
    </w:p>
    <w:p>
      <w:pPr>
        <w:pStyle w:val="BodyText"/>
      </w:pPr>
      <w:r>
        <w:t xml:space="preserve">The demand for skilled biomedical engineers in Kuwait City is driven by several factors, including the aging population, rising prevalence of non-communicable diseases, and the need for efficient healthcare delivery systems. According to a 2023 report by the Kuwait Ministry of Health, over 15% of the national budget is allocated to healthcare development, with a significant portion directed toward technological upgrades. This financial commitment has created a fertile ground for biomedical engineers to thrive and innovate.</w:t>
      </w:r>
    </w:p>
    <w:bookmarkEnd w:id="21"/>
    <w:bookmarkStart w:id="22" w:name="Xf875019c5274cb6a1de064538a3dbb2f76a00f1"/>
    <w:p>
      <w:pPr>
        <w:pStyle w:val="Heading2"/>
      </w:pPr>
      <w:r>
        <w:t xml:space="preserve">Educational Pathways and Professional Opportunities</w:t>
      </w:r>
    </w:p>
    <w:p>
      <w:pPr>
        <w:pStyle w:val="FirstParagraph"/>
      </w:pPr>
      <w:r>
        <w:t xml:space="preserve">Becoming a biomedical engineer in Kuwait requires rigorous academic training. Prospective professionals typically pursue undergraduate degrees in biomedical engineering or related disciplines such as mechanical engineering, electrical engineering, or life sciences. Institutions like the College of Engineering and Petroleum at Kuwait University offer specialized programs that align with the demands of the local healthcare sector.</w:t>
      </w:r>
    </w:p>
    <w:p>
      <w:pPr>
        <w:pStyle w:val="BodyText"/>
      </w:pPr>
      <w:r>
        <w:t xml:space="preserve">Postgraduate education is equally vital for career advancement. Many biomedical engineers in Kuwait City hold Master’s or Ph.D. degrees in fields such as medical device design, regenerative medicine, or artificial intelligence applications in healthcare. These qualifications enable them to contribute to high-impact research projects and lead multidisciplinary teams within hospitals and private enterprises.</w:t>
      </w:r>
    </w:p>
    <w:bookmarkEnd w:id="22"/>
    <w:bookmarkStart w:id="23" w:name="challenges-and-future-prospects"/>
    <w:p>
      <w:pPr>
        <w:pStyle w:val="Heading2"/>
      </w:pPr>
      <w:r>
        <w:t xml:space="preserve">Challenges and Future Prospects</w:t>
      </w:r>
    </w:p>
    <w:p>
      <w:pPr>
        <w:pStyle w:val="FirstParagraph"/>
      </w:pPr>
      <w:r>
        <w:t xml:space="preserve">Despite the growing opportunities for biomedical engineers in Kuwait City, several challenges remain. One major hurdle is the need for continuous adaptation to rapidly evolving technologies. For example, the integration of artificial intelligence into diagnostic tools requires engineers to stay abreast of emerging trends while ensuring compliance with regulatory standards set by organizations like the Kuwait Food and Drug Administration (KFDA).</w:t>
      </w:r>
    </w:p>
    <w:p>
      <w:pPr>
        <w:pStyle w:val="BodyText"/>
      </w:pPr>
      <w:r>
        <w:t xml:space="preserve">Another challenge lies in addressing cultural and logistical barriers. Kuwait’s healthcare system must balance traditional practices with modern medical advancements, a task that demands sensitivity and innovation. Biomedical engineers are uniquely positioned to facilitate this transition by developing culturally appropriate technologies that meet both clinical and societal needs.</w:t>
      </w:r>
    </w:p>
    <w:bookmarkEnd w:id="23"/>
    <w:bookmarkStart w:id="24" w:name="Xb31aa3233c8f2485f46ac1d52f1b7091ac85e44"/>
    <w:p>
      <w:pPr>
        <w:pStyle w:val="Heading2"/>
      </w:pPr>
      <w:r>
        <w:t xml:space="preserve">The Role of Biomedical Engineers in Public Health Initiatives</w:t>
      </w:r>
    </w:p>
    <w:p>
      <w:pPr>
        <w:pStyle w:val="FirstParagraph"/>
      </w:pPr>
      <w:r>
        <w:t xml:space="preserve">Biomedical engineers in Kuwait City are actively involved in public health initiatives aimed at improving the quality of life for residents. For instance, during the COVID-19 pandemic, engineers collaborated with government agencies to design rapid diagnostic kits and ventilators tailored to the region’s demographic and environmental conditions. These efforts underscored the critical role of biomedical engineers in crisis management.</w:t>
      </w:r>
    </w:p>
    <w:p>
      <w:pPr>
        <w:pStyle w:val="BodyText"/>
      </w:pPr>
      <w:r>
        <w:t xml:space="preserve">Moreover, engineers are instrumental in promoting preventive healthcare through wearable devices and telemedicine platforms. In Kuwait City, where urbanization has led to increased sedentary lifestyles, such technologies help monitor chronic diseases and encourage healthier habits among the population.</w:t>
      </w:r>
    </w:p>
    <w:bookmarkEnd w:id="24"/>
    <w:bookmarkStart w:id="25" w:name="Xdd6085f1a3d1ff3a40e3d353cf23db6ed0b0128"/>
    <w:p>
      <w:pPr>
        <w:pStyle w:val="Heading2"/>
      </w:pPr>
      <w:r>
        <w:t xml:space="preserve">Conclusion: Shaping the Future of Healthcare in Kuwait</w:t>
      </w:r>
    </w:p>
    <w:p>
      <w:pPr>
        <w:pStyle w:val="FirstParagraph"/>
      </w:pPr>
      <w:r>
        <w:t xml:space="preserve">In conclusion, biomedical engineers are indispensable to the healthcare landscape of Kuwait City. Their expertise ensures that medical technologies remain at the forefront of innovation while addressing the specific needs of Kuwait’s population. As the city continues to grow and evolve, biomedical engineers will play a pivotal role in shaping a sustainable and equitable healthcare system. The interplay between academic rigor, practical application, and cultural sensitivity will define their contributions in this vital field.</w:t>
      </w:r>
    </w:p>
    <w:p>
      <w:pPr>
        <w:pStyle w:val="BodyText"/>
      </w:pPr>
      <w:r>
        <w:rPr>
          <w:bCs/>
          <w:b/>
        </w:rPr>
        <w:t xml:space="preserve">Keywords:</w:t>
      </w:r>
      <w:r>
        <w:t xml:space="preserve"> </w:t>
      </w:r>
      <w:r>
        <w:t xml:space="preserve">Abstract academic, Biomedical Engineer, Kuwait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Kuwait Kuwait City</dc:title>
  <dc:creator/>
  <dc:language>en</dc:language>
  <cp:keywords/>
  <dcterms:created xsi:type="dcterms:W3CDTF">2026-07-22T07:11:41Z</dcterms:created>
  <dcterms:modified xsi:type="dcterms:W3CDTF">2026-07-22T07:11:41Z</dcterms:modified>
</cp:coreProperties>
</file>

<file path=docProps/custom.xml><?xml version="1.0" encoding="utf-8"?>
<Properties xmlns="http://schemas.openxmlformats.org/officeDocument/2006/custom-properties" xmlns:vt="http://schemas.openxmlformats.org/officeDocument/2006/docPropsVTypes"/>
</file>