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9313fa2063ab8a081fd6e9f502202dcc2382cd2"/>
    <w:p>
      <w:pPr>
        <w:pStyle w:val="Heading1"/>
      </w:pPr>
      <w:r>
        <w:t xml:space="preserve">Abstract Academic Document: The Role of Biomedical Engineers in Healthcare Innovation in Malaysia Kuala Lumpur</w:t>
      </w:r>
    </w:p>
    <w:p>
      <w:pPr>
        <w:pStyle w:val="FirstParagraph"/>
      </w:pPr>
      <w:r>
        <w:rPr>
          <w:bCs/>
          <w:b/>
        </w:rPr>
        <w:t xml:space="preserve">Abstract:</w:t>
      </w:r>
    </w:p>
    <w:p>
      <w:pPr>
        <w:pStyle w:val="BodyText"/>
      </w:pPr>
      <w:r>
        <w:t xml:space="preserve">In recent decades, the field of biomedical engineering has emerged as a critical discipline at the intersection of healthcare, technology, and innovation. This document explores the evolving role of</w:t>
      </w:r>
      <w:r>
        <w:t xml:space="preserve"> </w:t>
      </w:r>
      <w:r>
        <w:rPr>
          <w:bCs/>
          <w:b/>
        </w:rPr>
        <w:t xml:space="preserve">Biomedical Engineers</w:t>
      </w:r>
      <w:r>
        <w:t xml:space="preserve"> </w:t>
      </w:r>
      <w:r>
        <w:t xml:space="preserve">in Malaysia’s capital city, Kuala Lumpur (KL), emphasizing their contributions to medical advancements and public health initiatives. As Malaysia continues to prioritize technological growth and healthcare modernization,</w:t>
      </w:r>
      <w:r>
        <w:t xml:space="preserve"> </w:t>
      </w:r>
      <w:r>
        <w:rPr>
          <w:bCs/>
          <w:b/>
        </w:rPr>
        <w:t xml:space="preserve">Kuala Lumpur</w:t>
      </w:r>
      <w:r>
        <w:t xml:space="preserve"> </w:t>
      </w:r>
      <w:r>
        <w:t xml:space="preserve">has become a hub for biomedical innovation, driven by the expertise of professionals in this specialized field. This abstract academic paper provides an overview of the significance of</w:t>
      </w:r>
      <w:r>
        <w:t xml:space="preserve"> </w:t>
      </w:r>
      <w:r>
        <w:rPr>
          <w:bCs/>
          <w:b/>
        </w:rPr>
        <w:t xml:space="preserve">Biomedical Engineers</w:t>
      </w:r>
      <w:r>
        <w:t xml:space="preserve"> </w:t>
      </w:r>
      <w:r>
        <w:t xml:space="preserve">in addressing contemporary healthcare challenges, particularly within the context of Malaysia’s dynamic socio-economic landscape.</w:t>
      </w:r>
    </w:p>
    <w:bookmarkStart w:id="20" w:name="X26fcba1514b2c6e7313d0b5872d9762d31aaa68"/>
    <w:p>
      <w:pPr>
        <w:pStyle w:val="Heading2"/>
      </w:pPr>
      <w:r>
        <w:t xml:space="preserve">The Significance of Biomedical Engineering in Kuala Lumpur</w:t>
      </w:r>
    </w:p>
    <w:p>
      <w:pPr>
        <w:pStyle w:val="FirstParagraph"/>
      </w:pPr>
      <w:r>
        <w:t xml:space="preserve">Kuala Lumpur, as Malaysia’s economic and administrative center, is home to advanced medical facilities, research institutions, and a growing demand for healthcare solutions. The integration of biomedical engineering into clinical practice has revolutionized diagnostic tools, prosthetic technologies, and patient care systems. In KL,</w:t>
      </w:r>
      <w:r>
        <w:t xml:space="preserve"> </w:t>
      </w:r>
      <w:r>
        <w:rPr>
          <w:bCs/>
          <w:b/>
        </w:rPr>
        <w:t xml:space="preserve">Biomedical Engineers</w:t>
      </w:r>
      <w:r>
        <w:t xml:space="preserve"> </w:t>
      </w:r>
      <w:r>
        <w:t xml:space="preserve">play a pivotal role in developing medical devices tailored to the needs of Malaysia’s diverse population. For instance, wearable health monitoring systems designed by local engineers have enhanced early detection of chronic diseases such as diabetes and hypertension—conditions prevalent in Southeast Asia.</w:t>
      </w:r>
    </w:p>
    <w:p>
      <w:pPr>
        <w:pStyle w:val="BodyText"/>
      </w:pPr>
      <w:r>
        <w:t xml:space="preserve">The city’s proximity to global biomedical research networks and its investment in science parks like the Kuala Lumpur Science Corridor further amplify the opportunities for</w:t>
      </w:r>
      <w:r>
        <w:t xml:space="preserve"> </w:t>
      </w:r>
      <w:r>
        <w:rPr>
          <w:bCs/>
          <w:b/>
        </w:rPr>
        <w:t xml:space="preserve">Biomedical Engineers</w:t>
      </w:r>
      <w:r>
        <w:t xml:space="preserve"> </w:t>
      </w:r>
      <w:r>
        <w:t xml:space="preserve">to collaborate on cutting-edge projects. These engineers are instrumental in adapting international technologies to local contexts, ensuring affordability and cultural relevance. Their work aligns with Malaysia’s National Biotechnology Policy, which aims to position the country as a regional leader in biotechnology and medical innovation.</w:t>
      </w:r>
    </w:p>
    <w:bookmarkEnd w:id="20"/>
    <w:bookmarkStart w:id="21" w:name="X2b905acd845eaa4355166e2431db44180d5553c"/>
    <w:p>
      <w:pPr>
        <w:pStyle w:val="Heading2"/>
      </w:pPr>
      <w:r>
        <w:t xml:space="preserve">Educational Framework for Biomedical Engineers in Malaysia</w:t>
      </w:r>
    </w:p>
    <w:p>
      <w:pPr>
        <w:pStyle w:val="FirstParagraph"/>
      </w:pPr>
      <w:r>
        <w:t xml:space="preserve">Malaysia has established a robust educational infrastructure to cultivate skilled</w:t>
      </w:r>
      <w:r>
        <w:t xml:space="preserve"> </w:t>
      </w:r>
      <w:r>
        <w:rPr>
          <w:bCs/>
          <w:b/>
        </w:rPr>
        <w:t xml:space="preserve">Biomedical Engineers</w:t>
      </w:r>
      <w:r>
        <w:t xml:space="preserve">. Institutions such as Universiti Teknologi MARA (UiTM), Universiti Putra Malaysia (UPM), and the University of Malaya offer comprehensive degree programs in biomedical engineering, combining theoretical knowledge with practical training. These programs emphasize interdisciplinary learning, equipping graduates to address complex medical challenges through engineering solutions.</w:t>
      </w:r>
    </w:p>
    <w:p>
      <w:pPr>
        <w:pStyle w:val="BodyText"/>
      </w:pPr>
      <w:r>
        <w:t xml:space="preserve">Moreover, professional bodies like the Malaysian Society of Biomedical Engineering (MSBE) and the Board of Engineers Malaysia (BEM) provide certification and continuing education opportunities. These initiatives ensure that engineers in KL remain updated on global trends, such as 3D bioprinting, AI-driven diagnostics, and nanotechnology in medicine. The alignment of academic curricula with industry needs is crucial for producing professionals who can innovate within the constraints of Malaysia’s healthcare system.</w:t>
      </w:r>
    </w:p>
    <w:bookmarkEnd w:id="21"/>
    <w:bookmarkStart w:id="22" w:name="X2f37bf14096c12edc1a8f4af8f5a2edbe869db8"/>
    <w:p>
      <w:pPr>
        <w:pStyle w:val="Heading2"/>
      </w:pPr>
      <w:r>
        <w:t xml:space="preserve">Key Contributions of Biomedical Engineers in Kuala Lumpur</w:t>
      </w:r>
    </w:p>
    <w:p>
      <w:pPr>
        <w:pStyle w:val="FirstParagraph"/>
      </w:pPr>
      <w:r>
        <w:rPr>
          <w:bCs/>
          <w:b/>
        </w:rPr>
        <w:t xml:space="preserve">Biomedical Engineers</w:t>
      </w:r>
      <w:r>
        <w:t xml:space="preserve"> </w:t>
      </w:r>
      <w:r>
        <w:t xml:space="preserve">in KL are leading several transformative projects. One notable example is their role in developing low-cost, high-accuracy diagnostic tools for rural and underserved communities. By leveraging local resources and engineering creativity, these professionals have created portable ultrasound devices and point-of-care testing kits that reduce healthcare disparities.</w:t>
      </w:r>
    </w:p>
    <w:p>
      <w:pPr>
        <w:pStyle w:val="BodyText"/>
      </w:pPr>
      <w:r>
        <w:t xml:space="preserve">Additionally, the integration of telemedicine platforms in KL’s hospitals has been accelerated by biomedical engineers. These platforms enable remote consultations, monitoring of patients with chronic conditions, and data analysis using machine learning algorithms. Such innovations are particularly vital in post-pandemic healthcare recovery, ensuring continuity of care while adhering to safety protocols.</w:t>
      </w:r>
    </w:p>
    <w:bookmarkEnd w:id="22"/>
    <w:bookmarkStart w:id="23" w:name="challenges-and-opportunities-for-growth"/>
    <w:p>
      <w:pPr>
        <w:pStyle w:val="Heading2"/>
      </w:pPr>
      <w:r>
        <w:t xml:space="preserve">Challenges and Opportunities for Growth</w:t>
      </w:r>
    </w:p>
    <w:p>
      <w:pPr>
        <w:pStyle w:val="FirstParagraph"/>
      </w:pPr>
      <w:r>
        <w:t xml:space="preserve">Despite progress, challenges persist in scaling the impact of biomedical engineering in KL. A shortage of specialized engineers and limited funding for R&amp;D are significant barriers. Furthermore, regulatory frameworks must evolve to accommodate rapid technological advancements while ensuring patient safety.</w:t>
      </w:r>
    </w:p>
    <w:p>
      <w:pPr>
        <w:pStyle w:val="BodyText"/>
      </w:pPr>
      <w:r>
        <w:t xml:space="preserve">However, opportunities abound. The Malaysian government’s push for Industry 4.0 and smart healthcare solutions creates a fertile ground for</w:t>
      </w:r>
      <w:r>
        <w:t xml:space="preserve"> </w:t>
      </w:r>
      <w:r>
        <w:rPr>
          <w:bCs/>
          <w:b/>
        </w:rPr>
        <w:t xml:space="preserve">Biomedical Engineers</w:t>
      </w:r>
      <w:r>
        <w:t xml:space="preserve"> </w:t>
      </w:r>
      <w:r>
        <w:t xml:space="preserve">to pioneer innovations. Collaborations between academia, industry, and policymakers in KL are critical to overcoming these challenges. For example, partnerships with companies like MyLabTech Sdn Bhd and Medtronic have already yielded promising results in medical device localization.</w:t>
      </w:r>
    </w:p>
    <w:bookmarkEnd w:id="23"/>
    <w:bookmarkStart w:id="24" w:name="future-outlook-and-conclusion"/>
    <w:p>
      <w:pPr>
        <w:pStyle w:val="Heading2"/>
      </w:pPr>
      <w:r>
        <w:t xml:space="preserve">FUTURE OUTLOOK AND CONCLUSION</w:t>
      </w:r>
    </w:p>
    <w:p>
      <w:pPr>
        <w:pStyle w:val="FirstParagraph"/>
      </w:pPr>
      <w:r>
        <w:t xml:space="preserve">The future of biomedical engineering in Kuala Lumpur is poised for exponential growth. As Malaysia’s healthcare sector expands, the demand for skilled</w:t>
      </w:r>
      <w:r>
        <w:t xml:space="preserve"> </w:t>
      </w:r>
      <w:r>
        <w:rPr>
          <w:bCs/>
          <w:b/>
        </w:rPr>
        <w:t xml:space="preserve">Biomedical Engineers</w:t>
      </w:r>
      <w:r>
        <w:t xml:space="preserve"> </w:t>
      </w:r>
      <w:r>
        <w:t xml:space="preserve">will increase, necessitating enhanced training programs and cross-sectoral collaboration. The role of these professionals in addressing both local and global health crises—such as climate-related diseases and aging populations—will become even more pronounced.</w:t>
      </w:r>
    </w:p>
    <w:p>
      <w:pPr>
        <w:pStyle w:val="BodyText"/>
      </w:pPr>
      <w:r>
        <w:t xml:space="preserve">This abstract academic document underscores the indispensable role of</w:t>
      </w:r>
      <w:r>
        <w:t xml:space="preserve"> </w:t>
      </w:r>
      <w:r>
        <w:rPr>
          <w:bCs/>
          <w:b/>
        </w:rPr>
        <w:t xml:space="preserve">Biomedical Engineers</w:t>
      </w:r>
      <w:r>
        <w:t xml:space="preserve"> </w:t>
      </w:r>
      <w:r>
        <w:t xml:space="preserve">in shaping the healthcare landscape of Malaysia’s capital city. By fostering innovation, bridging gaps between technology and medicine, and addressing societal needs, these professionals will continue to drive progress in Kuala Lumpur and beyond. Their contributions not only elevate Malaysia’s standing as a regional biomedical hub but also serve as a model for other developing nations seeking to integrate engineering solutions into healthcare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Malaysia Kuala Lumpur</dc:title>
  <dc:creator/>
  <dc:language>en</dc:language>
  <cp:keywords/>
  <dcterms:created xsi:type="dcterms:W3CDTF">2026-07-21T07:00:07Z</dcterms:created>
  <dcterms:modified xsi:type="dcterms:W3CDTF">2026-07-21T07:00:07Z</dcterms:modified>
</cp:coreProperties>
</file>

<file path=docProps/custom.xml><?xml version="1.0" encoding="utf-8"?>
<Properties xmlns="http://schemas.openxmlformats.org/officeDocument/2006/custom-properties" xmlns:vt="http://schemas.openxmlformats.org/officeDocument/2006/docPropsVTypes"/>
</file>