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6" w:name="X9a370bc149674e49b890a4ae01cccb2f0e09b52"/>
    <w:p>
      <w:pPr>
        <w:pStyle w:val="Heading1"/>
      </w:pPr>
      <w:r>
        <w:t xml:space="preserve">Abstract Academic Document: Biomedical Engineer in Mexico City, Mexico</w:t>
      </w:r>
    </w:p>
    <w:p>
      <w:pPr>
        <w:pStyle w:val="FirstParagraph"/>
      </w:pPr>
      <w:r>
        <w:t xml:space="preserve">The field of biomedical engineering represents a dynamic and interdisciplinary domain that bridges the gap between engineering principles and medical science. This abstract academic document explores the evolving role of a Biomedical Engineer within the context of Mexico City, Mexico—a metropolitan hub renowned for its advanced healthcare infrastructure, technological innovation, and growing emphasis on public health policies. The integration of biomedical engineering in this region is critical to addressing contemporary challenges such as aging populations, chronic disease management, and the need for equitable access to medical technologies. This document provides an overview of the professional responsibilities, academic qualifications required, and the societal impact of Biomedical Engineers operating in Mexico City.</w:t>
      </w:r>
    </w:p>
    <w:bookmarkStart w:id="20" w:name="X3b633d3c740c8c6ab5736c022c79d8e73cc4896"/>
    <w:p>
      <w:pPr>
        <w:pStyle w:val="Heading2"/>
      </w:pPr>
      <w:r>
        <w:t xml:space="preserve">Contextualization of Biomedical Engineering in Mexico City</w:t>
      </w:r>
    </w:p>
    <w:p>
      <w:pPr>
        <w:pStyle w:val="FirstParagraph"/>
      </w:pPr>
      <w:r>
        <w:t xml:space="preserve">Mexico City, as the capital and largest city of Mexico, serves as a central node for education, research, and healthcare services. Its sprawling urban landscape is home to world-class institutions such as the National Autonomous University of Mexico (UNAM), the Instituto Politécnico Nacional (IPN), and specialized hospitals like the Mexican Institute of Social Security (IMSS) and the National Institute of Medical Sciences and Nutrition Salvador Zubirán (INMENSA). These entities provide a fertile ground for Biomedical Engineers to innovate, collaborate, and contribute to national healthcare advancements. Given Mexico’s demographic trends—including an aging population projected to reach 20% by 2030—the demand for specialized medical technologies and solutions is escalating. In this context, the role of a Biomedical Engineer becomes indispensable in developing diagnostic tools, prosthetic devices, bioinformatics systems, and telemedicine platforms tailored to the unique needs of Mexico City’s diverse population.</w:t>
      </w:r>
    </w:p>
    <w:bookmarkEnd w:id="20"/>
    <w:bookmarkStart w:id="21" w:name="Xa526c41153942f1d8389217d73f9f1bd811ce8d"/>
    <w:p>
      <w:pPr>
        <w:pStyle w:val="Heading2"/>
      </w:pPr>
      <w:r>
        <w:t xml:space="preserve">Professional Profile and Competencies of a Biomedical Engineer</w:t>
      </w:r>
    </w:p>
    <w:p>
      <w:pPr>
        <w:pStyle w:val="FirstParagraph"/>
      </w:pPr>
      <w:r>
        <w:t xml:space="preserve">A Biomedical Engineer in Mexico City operates at the intersection of engineering science, clinical medicine, and public health. Their responsibilities span research, design, development, and implementation of medical technologies that improve patient outcomes. Key competencies include proficiency in biomechanics, biomaterials science, signal processing for medical imaging (e.g., MRI and CT scans), and data analysis for clinical decision-making systems. In Mexico City’s urban environment, Biomedical Engineers often collaborate with multidisciplinary teams comprising clinicians, computer scientists, and public health officials to address challenges such as the integration of artificial intelligence in diagnostics or the optimization of hospital logistics through automation.</w:t>
      </w:r>
    </w:p>
    <w:p>
      <w:pPr>
        <w:pStyle w:val="BodyText"/>
      </w:pPr>
      <w:r>
        <w:t xml:space="preserve">Notably, the professional must also navigate regulatory frameworks specific to Mexico’s healthcare sector. This includes adhering to standards set by organizations like the Mexican Association for Biomedical Engineering (AMEB) and ensuring that innovations comply with national regulations for medical devices (e.g., NOM-130-SSA2). Additionally, ethical considerations, such as data privacy in health informatics and equitable access to life-saving technologies, are central to their practice.</w:t>
      </w:r>
    </w:p>
    <w:bookmarkEnd w:id="21"/>
    <w:bookmarkStart w:id="22" w:name="educational-and-academic-requirements"/>
    <w:p>
      <w:pPr>
        <w:pStyle w:val="Heading2"/>
      </w:pPr>
      <w:r>
        <w:t xml:space="preserve">Educational and Academic Requirements</w:t>
      </w:r>
    </w:p>
    <w:p>
      <w:pPr>
        <w:pStyle w:val="FirstParagraph"/>
      </w:pPr>
      <w:r>
        <w:t xml:space="preserve">To pursue a career as a Biomedical Engineer in Mexico City, individuals typically require a bachelor’s degree in biomedical engineering or related disciplines such as electrical engineering with a focus on medical applications. Leading institutions like UNAM and IPN offer specialized programs that emphasize hands-on training through research projects and partnerships with hospitals. For instance, students at the Faculty of Engineering at UNAM engage in coursework that includes bioinstrumentation, biomechanics, and biocompatibility testing—a curriculum designed to prepare them for roles in both clinical settings and R&amp;D environments.</w:t>
      </w:r>
    </w:p>
    <w:p>
      <w:pPr>
        <w:pStyle w:val="BodyText"/>
      </w:pPr>
      <w:r>
        <w:t xml:space="preserve">Advanced opportunities include postgraduate studies (master’s or doctorates) through programs like the Biomedical Engineering Master’s at Tecnológico de Monterrey or the Universidad Iberoamericana. These programs often incorporate interdisciplinary research, such as developing wearable health monitors for chronic disease management in Mexico City’s underserved communities. Additionally, certifications from international bodies like the International Federation for Medical and Biological Engineering (IFMBE) can enhance a Biomedical Engineer’s expertise and global competitiveness.</w:t>
      </w:r>
    </w:p>
    <w:bookmarkEnd w:id="22"/>
    <w:bookmarkStart w:id="23" w:name="X3b7de7674d2291278d6a79a7613dd27032a82d9"/>
    <w:p>
      <w:pPr>
        <w:pStyle w:val="Heading2"/>
      </w:pPr>
      <w:r>
        <w:t xml:space="preserve">Role in the Health Sector and Public Policy Development</w:t>
      </w:r>
    </w:p>
    <w:p>
      <w:pPr>
        <w:pStyle w:val="FirstParagraph"/>
      </w:pPr>
      <w:r>
        <w:t xml:space="preserve">The contribution of Biomedical Engineers extends beyond clinical innovation; they play a pivotal role in shaping public health policies. In Mexico City, where healthcare disparities persist between affluent districts and marginalized neighborhoods, these engineers advocate for scalable solutions that bridge resource gaps. For example, the development of low-cost diagnostic kits for infectious diseases like dengue or diabetes has been driven by collaborative initiatives between academic institutions and local government agencies.</w:t>
      </w:r>
    </w:p>
    <w:p>
      <w:pPr>
        <w:pStyle w:val="BodyText"/>
      </w:pPr>
      <w:r>
        <w:t xml:space="preserve">Furthermore, Biomedical Engineers in Mexico City are instrumental in promoting telemedicine—a critical tool during the COVID-19 pandemic—and in advancing biocompatible materials for prosthetics that cater to the country’s growing demand. Their work also informs policy decisions related to health technology assessment (HTA), ensuring that new medical technologies are evaluated for safety, efficacy, and cost-effectiveness before widespread adoption.</w:t>
      </w:r>
    </w:p>
    <w:bookmarkEnd w:id="23"/>
    <w:bookmarkStart w:id="24" w:name="Xdee45973cd067da3b9ce10af4c6dee80b91e95b"/>
    <w:p>
      <w:pPr>
        <w:pStyle w:val="Heading2"/>
      </w:pPr>
      <w:r>
        <w:t xml:space="preserve">Challenges and Opportunities in Mexico City</w:t>
      </w:r>
    </w:p>
    <w:p>
      <w:pPr>
        <w:pStyle w:val="FirstParagraph"/>
      </w:pPr>
      <w:r>
        <w:t xml:space="preserve">While the opportunities for Biomedical Engineers in Mexico City are vast, challenges such as limited funding for long-term research projects and bureaucratic hurdles in regulatory approvals remain. However, the city’s commitment to becoming a regional leader in healthcare innovation—evidenced by initiatives like the "National Strategy for Digital Transformation of Health"—presents significant prospects. Partnerships between private sector companies (e.g., Tecnología Médica SA de CV) and public institutions are fostering environments where biomedical engineers can prototype solutions that align with both local and global health priorities.</w:t>
      </w:r>
    </w:p>
    <w:bookmarkEnd w:id="24"/>
    <w:bookmarkStart w:id="25" w:name="conclusion"/>
    <w:p>
      <w:pPr>
        <w:pStyle w:val="Heading2"/>
      </w:pPr>
      <w:r>
        <w:t xml:space="preserve">Conclusion</w:t>
      </w:r>
    </w:p>
    <w:p>
      <w:pPr>
        <w:pStyle w:val="FirstParagraph"/>
      </w:pPr>
      <w:r>
        <w:t xml:space="preserve">In conclusion, the role of a Biomedical Engineer in Mexico City is multifaceted, encompassing technological innovation, clinical collaboration, and policy advocacy. As the city continues to grow as a center for medical research and healthcare delivery in Latin America, the contributions of Biomedical Engineers will be pivotal in addressing public health challenges while advancing equitable access to cutting-edge medical solutions. Academic institutions, government agencies, and private enterprises must continue investing in this field to ensure that Mexico City remains at the forefront of biomedical engineering excellence. This abstract academic document underscores the importance of integrating engineering expertise with a deep understanding of Mexico’s unique socio-cultural and healthcare landscape to drive sustainable progress in the region.</w:t>
      </w:r>
    </w:p>
    <w:p>
      <w:pPr>
        <w:pStyle w:val="BodyText"/>
      </w:pPr>
      <w:r>
        <w:rPr>
          <w:bCs/>
          <w:b/>
        </w:rPr>
        <w:t xml:space="preserve">Keywords:</w:t>
      </w:r>
      <w:r>
        <w:t xml:space="preserve"> </w:t>
      </w:r>
      <w:r>
        <w:t xml:space="preserve">Abstract academic, Biomedical Engineer, Mexico Mexico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Mexico City, Mexico</dc:title>
  <dc:creator/>
  <dc:language>en</dc:language>
  <cp:keywords/>
  <dcterms:created xsi:type="dcterms:W3CDTF">2026-07-24T02:11:46Z</dcterms:created>
  <dcterms:modified xsi:type="dcterms:W3CDTF">2026-07-24T02:11:46Z</dcterms:modified>
</cp:coreProperties>
</file>

<file path=docProps/custom.xml><?xml version="1.0" encoding="utf-8"?>
<Properties xmlns="http://schemas.openxmlformats.org/officeDocument/2006/custom-properties" xmlns:vt="http://schemas.openxmlformats.org/officeDocument/2006/docPropsVTypes"/>
</file>