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837635f78555921cf1ab4b3146fe97a646fb952"/>
    <w:p>
      <w:pPr>
        <w:pStyle w:val="Heading1"/>
      </w:pPr>
      <w:r>
        <w:t xml:space="preserve">Abstract Academic: The Role and Impact of the Biomedical Engineer in New Zealand Auckland</w:t>
      </w:r>
    </w:p>
    <w:p>
      <w:pPr>
        <w:pStyle w:val="FirstParagraph"/>
      </w:pPr>
      <w:r>
        <w:rPr>
          <w:bCs/>
          <w:b/>
        </w:rPr>
        <w:t xml:space="preserve">Introduction:</w:t>
      </w:r>
      <w:r>
        <w:t xml:space="preserve"> </w:t>
      </w:r>
      <w:r>
        <w:t xml:space="preserve">The field of biomedical engineering has emerged as a critical interdisciplinary discipline, merging principles of engineering, biology, and medicine to address complex healthcare challenges. In regions like New Zealand Auckland, where innovation and healthcare excellence are prioritized, the role of the Biomedical Engineer is pivotal in advancing medical technologies, improving patient outcomes, and fostering sustainable healthcare systems. This document explores the academic relevance of Biomedical Engineering in the context of New Zealand Auckland, emphasizing its unique challenges, opportunities, and contributions to regional and global health paradigms.</w:t>
      </w:r>
    </w:p>
    <w:bookmarkStart w:id="20" w:name="Xc8b1709418d3f4d53f271cd473c7c0564bb5c94"/>
    <w:p>
      <w:pPr>
        <w:pStyle w:val="Heading2"/>
      </w:pPr>
      <w:r>
        <w:t xml:space="preserve">Biomedical Engineer: A Multifaceted Professional</w:t>
      </w:r>
    </w:p>
    <w:p>
      <w:pPr>
        <w:pStyle w:val="FirstParagraph"/>
      </w:pPr>
      <w:r>
        <w:t xml:space="preserve">The Biomedical Engineer is a professional who applies engineering methodologies to solve biological problems. In New Zealand Auckland, this role is particularly significant due to the city’s status as a hub for research, technology, and healthcare innovation. The Biomedical Engineer in Auckland operates at the intersection of clinical practice and technological development, collaborating with physicians, scientists, and policymakers to create solutions tailored to local needs. These professionals are engaged in diverse fields such as medical device design, biotechnology research, tissue engineering, bioinformatics, and telehealth systems.</w:t>
      </w:r>
    </w:p>
    <w:bookmarkEnd w:id="20"/>
    <w:bookmarkStart w:id="21" w:name="Xc5f29f17dd83f302a8f8e58bcd4287701b08e53"/>
    <w:p>
      <w:pPr>
        <w:pStyle w:val="Heading2"/>
      </w:pPr>
      <w:r>
        <w:t xml:space="preserve">Academic Foundations in Biomedical Engineering: New Zealand Context</w:t>
      </w:r>
    </w:p>
    <w:p>
      <w:pPr>
        <w:pStyle w:val="FirstParagraph"/>
      </w:pPr>
      <w:r>
        <w:t xml:space="preserve">New Zealand’s academic institutions, including the University of Auckland and the University of Otago, have established robust programs in Biomedical Engineering. These programs are designed to align with the nation’s healthcare priorities and environmental sustainability goals. For instance, research initiatives in Auckland focus on leveraging renewable resources for medical applications, such as biodegradable implants or energy-efficient diagnostic tools. Students pursuing Biomedical Engineering degrees in New Zealand are trained to address both global health challenges and region-specific issues, such as the unique demographic needs of Māori and Pacific Island communities.</w:t>
      </w:r>
    </w:p>
    <w:bookmarkEnd w:id="21"/>
    <w:bookmarkStart w:id="22" w:name="Xacf14c1276f54e8a367c982c856183723cd8af0"/>
    <w:p>
      <w:pPr>
        <w:pStyle w:val="Heading2"/>
      </w:pPr>
      <w:r>
        <w:t xml:space="preserve">The Role of the Biomedical Engineer in New Zealand Auckland</w:t>
      </w:r>
    </w:p>
    <w:p>
      <w:pPr>
        <w:pStyle w:val="FirstParagraph"/>
      </w:pPr>
      <w:r>
        <w:t xml:space="preserve">In New Zealand Auckland, the Biomedical Engineer contributes to healthcare through several key areas:</w:t>
      </w:r>
    </w:p>
    <w:p>
      <w:pPr>
        <w:numPr>
          <w:ilvl w:val="0"/>
          <w:numId w:val="1001"/>
        </w:numPr>
        <w:pStyle w:val="Compact"/>
      </w:pPr>
      <w:r>
        <w:rPr>
          <w:bCs/>
          <w:b/>
        </w:rPr>
        <w:t xml:space="preserve">Medical Device Innovation:</w:t>
      </w:r>
      <w:r>
        <w:t xml:space="preserve"> </w:t>
      </w:r>
      <w:r>
        <w:t xml:space="preserve">Developing low-cost, high-impact medical devices for rural and underserved populations. Examples include portable diagnostic tools for early detection of infectious diseases prevalent in the region.</w:t>
      </w:r>
    </w:p>
    <w:p>
      <w:pPr>
        <w:numPr>
          <w:ilvl w:val="0"/>
          <w:numId w:val="1001"/>
        </w:numPr>
        <w:pStyle w:val="Compact"/>
      </w:pPr>
      <w:r>
        <w:rPr>
          <w:bCs/>
          <w:b/>
        </w:rPr>
        <w:t xml:space="preserve">Bioinformatics and Health Data Analytics:</w:t>
      </w:r>
      <w:r>
        <w:t xml:space="preserve"> </w:t>
      </w:r>
      <w:r>
        <w:t xml:space="preserve">Utilizing advanced data analytics to improve patient care through predictive modeling and personalized treatment plans.</w:t>
      </w:r>
    </w:p>
    <w:p>
      <w:pPr>
        <w:numPr>
          <w:ilvl w:val="0"/>
          <w:numId w:val="1001"/>
        </w:numPr>
        <w:pStyle w:val="Compact"/>
      </w:pPr>
      <w:r>
        <w:rPr>
          <w:bCs/>
          <w:b/>
        </w:rPr>
        <w:t xml:space="preserve">Biotechnology Research:</w:t>
      </w:r>
      <w:r>
        <w:t xml:space="preserve"> </w:t>
      </w:r>
      <w:r>
        <w:t xml:space="preserve">Exploring applications of synthetic biology, stem cell research, and 3D bioprinting for regenerative medicine solutions.</w:t>
      </w:r>
    </w:p>
    <w:p>
      <w:pPr>
        <w:numPr>
          <w:ilvl w:val="0"/>
          <w:numId w:val="1001"/>
        </w:numPr>
        <w:pStyle w:val="Compact"/>
      </w:pPr>
      <w:r>
        <w:rPr>
          <w:bCs/>
          <w:b/>
        </w:rPr>
        <w:t xml:space="preserve">Sustainable Healthcare Systems:</w:t>
      </w:r>
      <w:r>
        <w:t xml:space="preserve"> </w:t>
      </w:r>
      <w:r>
        <w:t xml:space="preserve">Designing energy-efficient hospitals and waste management systems that align with New Zealand’s environmental policies.</w:t>
      </w:r>
    </w:p>
    <w:bookmarkEnd w:id="22"/>
    <w:bookmarkStart w:id="23" w:name="X532aa3a63f4d3057f9bd0267e22c18c56188bba"/>
    <w:p>
      <w:pPr>
        <w:pStyle w:val="Heading2"/>
      </w:pPr>
      <w:r>
        <w:t xml:space="preserve">Challenges Facing Biomedical Engineers in New Zealand Auckland</w:t>
      </w:r>
    </w:p>
    <w:p>
      <w:pPr>
        <w:pStyle w:val="FirstParagraph"/>
      </w:pPr>
      <w:r>
        <w:t xml:space="preserve">Despite the opportunities, Biomedical Engineers in Auckland face unique challenges. These include:</w:t>
      </w:r>
    </w:p>
    <w:p>
      <w:pPr>
        <w:numPr>
          <w:ilvl w:val="0"/>
          <w:numId w:val="1002"/>
        </w:numPr>
        <w:pStyle w:val="Compact"/>
      </w:pPr>
      <w:r>
        <w:rPr>
          <w:bCs/>
          <w:b/>
        </w:rPr>
        <w:t xml:space="preserve">Integration of Indigenous Knowledge:</w:t>
      </w:r>
      <w:r>
        <w:t xml:space="preserve"> </w:t>
      </w:r>
      <w:r>
        <w:t xml:space="preserve">Balancing modern technological solutions with traditional Māori health practices (Te Whare Tapa Whā) requires cultural sensitivity and interdisciplinary collaboration.</w:t>
      </w:r>
    </w:p>
    <w:p>
      <w:pPr>
        <w:numPr>
          <w:ilvl w:val="0"/>
          <w:numId w:val="1002"/>
        </w:numPr>
        <w:pStyle w:val="Compact"/>
      </w:pPr>
      <w:r>
        <w:rPr>
          <w:bCs/>
          <w:b/>
        </w:rPr>
        <w:t xml:space="preserve">Funding and Resource Allocation:</w:t>
      </w:r>
      <w:r>
        <w:t xml:space="preserve"> </w:t>
      </w:r>
      <w:r>
        <w:t xml:space="preserve">Securing funding for long-term research projects while adhering to strict regulatory frameworks in New Zealand’s healthcare sector.</w:t>
      </w:r>
    </w:p>
    <w:p>
      <w:pPr>
        <w:numPr>
          <w:ilvl w:val="0"/>
          <w:numId w:val="1002"/>
        </w:numPr>
        <w:pStyle w:val="Compact"/>
      </w:pPr>
      <w:r>
        <w:rPr>
          <w:bCs/>
          <w:b/>
        </w:rPr>
        <w:t xml:space="preserve">Workforce Development:</w:t>
      </w:r>
      <w:r>
        <w:t xml:space="preserve"> </w:t>
      </w:r>
      <w:r>
        <w:t xml:space="preserve">Attracting and retaining skilled professionals in a competitive global market, particularly in emerging fields like AI-driven diagnostics.</w:t>
      </w:r>
    </w:p>
    <w:bookmarkEnd w:id="23"/>
    <w:bookmarkStart w:id="24" w:name="X359ae4a01481b56ca88c8dad607def71f6c9b9c"/>
    <w:p>
      <w:pPr>
        <w:pStyle w:val="Heading2"/>
      </w:pPr>
      <w:r>
        <w:t xml:space="preserve">Future Directions for Biomedical Engineering in New Zealand Auckland</w:t>
      </w:r>
    </w:p>
    <w:p>
      <w:pPr>
        <w:pStyle w:val="FirstParagraph"/>
      </w:pPr>
      <w:r>
        <w:t xml:space="preserve">The future of Biomedical Engineering in New Zealand Auckland is promising, driven by advancements in artificial intelligence (AI), nanotechnology, and telemedicine. For example, AI-powered diagnostic tools are being developed to address the growing demand for early disease detection among Auckland’s aging population. Additionally, partnerships between academia and industry are fostering innovation in wearable health technologies tailored for Māori communities. The integration of bioethics into Biomedical Engineering curricula is also gaining traction, ensuring that engineers consider cultural, social, and environmental impacts in their work.</w:t>
      </w:r>
    </w:p>
    <w:bookmarkEnd w:id="24"/>
    <w:bookmarkStart w:id="25" w:name="academic-and-policy-implications"/>
    <w:p>
      <w:pPr>
        <w:pStyle w:val="Heading2"/>
      </w:pPr>
      <w:r>
        <w:t xml:space="preserve">Academic and Policy Implications</w:t>
      </w:r>
    </w:p>
    <w:p>
      <w:pPr>
        <w:pStyle w:val="FirstParagraph"/>
      </w:pPr>
      <w:r>
        <w:t xml:space="preserve">The academic community in New Zealand Auckland is actively involved in shaping policies that support the integration of Biomedical Engineering into healthcare systems. Research outputs from institutions like the University of Auckland’s Faculty of Engineering have informed national strategies for health technology assessment and regulatory approval processes. Furthermore, interdisciplinary collaborations between engineers, clinicians, and policymakers are ensuring that technological innovations align with ethical standards and patient-centered care.</w:t>
      </w:r>
    </w:p>
    <w:bookmarkEnd w:id="25"/>
    <w:bookmarkStart w:id="26" w:name="X6070517349268cdd2a0fc15728ebaba380d7d3d"/>
    <w:p>
      <w:pPr>
        <w:pStyle w:val="Heading2"/>
      </w:pPr>
      <w:r>
        <w:t xml:space="preserve">Conclusion: The Biomedical Engineer as a Catalyst for Change</w:t>
      </w:r>
    </w:p>
    <w:p>
      <w:pPr>
        <w:pStyle w:val="FirstParagraph"/>
      </w:pPr>
      <w:r>
        <w:t xml:space="preserve">In conclusion, the Biomedical Engineer in New Zealand Auckland plays a transformative role in addressing both local and global health challenges. Through academic excellence, innovative research, and culturally responsive practices, these professionals are driving advancements that enhance healthcare delivery while respecting the unique socio-cultural fabric of Aotearoa New Zealand. As the field continues to evolve, the Biomedical Engineer remains a cornerstone of progress in Auckland’s pursuit of equitable and sustainable healthcare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New Zealand Auckland</dc:title>
  <dc:creator/>
  <dc:language>en</dc:language>
  <cp:keywords/>
  <dcterms:created xsi:type="dcterms:W3CDTF">2026-07-21T14:52:31Z</dcterms:created>
  <dcterms:modified xsi:type="dcterms:W3CDTF">2026-07-21T14:52:31Z</dcterms:modified>
</cp:coreProperties>
</file>

<file path=docProps/custom.xml><?xml version="1.0" encoding="utf-8"?>
<Properties xmlns="http://schemas.openxmlformats.org/officeDocument/2006/custom-properties" xmlns:vt="http://schemas.openxmlformats.org/officeDocument/2006/docPropsVTypes"/>
</file>