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42747ea2740ceecdb6cfbaea3fe9dd32a92cf57"/>
    <w:p>
      <w:pPr>
        <w:pStyle w:val="Heading1"/>
      </w:pPr>
      <w:r>
        <w:t xml:space="preserve">Abstract Academic Document: The Role of a Biomedical Engineer in Pakistan, Karachi</w:t>
      </w:r>
    </w:p>
    <w:p>
      <w:pPr>
        <w:pStyle w:val="FirstParagraph"/>
      </w:pPr>
      <w:r>
        <w:rPr>
          <w:bCs/>
          <w:b/>
        </w:rPr>
        <w:t xml:space="preserve">Abstract:</w:t>
      </w:r>
    </w:p>
    <w:p>
      <w:pPr>
        <w:pStyle w:val="BodyText"/>
      </w:pPr>
      <w:r>
        <w:t xml:space="preserve">The field of biomedical engineering has emerged as a critical discipline at the intersection of engineering, biology, and medicine. In recent years, this interdisciplinary field has gained significant importance in developing nations like Pakistan, particularly in urban centers such as Karachi. As the largest city and economic hub of Pakistan, Karachi faces unique challenges in its healthcare infrastructure, including overcrowded hospitals, limited access to advanced medical technologies, and a growing demand for specialized healthcare professionals. The role of a Biomedical Engineer (BME) becomes indispensable in addressing these challenges by bridging the gap between engineering innovation and clinical practice. This abstract academic document explores the evolving role of biomedical engineers in Karachi, Pakistan, emphasizing their contributions to healthcare delivery, technological advancements, and education within the region.</w:t>
      </w:r>
    </w:p>
    <w:bookmarkStart w:id="20" w:name="Xe8d5b9962739f47828d828f8e9d7890f994ab97"/>
    <w:p>
      <w:pPr>
        <w:pStyle w:val="Heading2"/>
      </w:pPr>
      <w:r>
        <w:t xml:space="preserve">Role and Responsibilities of a Biomedical Engineer in Karachi</w:t>
      </w:r>
    </w:p>
    <w:p>
      <w:pPr>
        <w:pStyle w:val="FirstParagraph"/>
      </w:pPr>
      <w:r>
        <w:t xml:space="preserve">A Biomedical Engineer is a professional who applies engineering principles to medical and biological systems. In the context of Karachi, where healthcare demands are escalating due to urbanization and population growth, BMEs play a pivotal role in designing, maintaining, and optimizing medical equipment. Their responsibilities include ensuring the reliability of diagnostic tools such as MRI machines, ECG devices, and ventilators—equipment that is essential for modern healthcare facilities. Furthermore, BMEs collaborate with clinicians to develop customized solutions tailored to the unique needs of Karachi’s diverse population.</w:t>
      </w:r>
    </w:p>
    <w:p>
      <w:pPr>
        <w:pStyle w:val="BodyText"/>
      </w:pPr>
      <w:r>
        <w:t xml:space="preserve">Karachi’s healthcare landscape is characterized by both public and private sectors. While government hospitals like the Karachi Institute of Tropical Medicine (KITM) and Jinnah Postgraduate Medical Centre (JPMC) rely heavily on BMEs for equipment maintenance, private hospitals such as Pakistan Institute of Medical Sciences (PIMS) and Liaquat National Hospital also depend on these professionals to implement cutting-edge technologies. In addition, BMEs in Karachi are increasingly involved in telemedicine initiatives and digital health projects, which aim to improve healthcare accessibility for underserved communities.</w:t>
      </w:r>
    </w:p>
    <w:bookmarkEnd w:id="20"/>
    <w:bookmarkStart w:id="21" w:name="Xcbd58a2d762f90990fbe8fb115ed36a1137df6c"/>
    <w:p>
      <w:pPr>
        <w:pStyle w:val="Heading2"/>
      </w:pPr>
      <w:r>
        <w:t xml:space="preserve">Educational Requirements and Career Opportunities</w:t>
      </w:r>
    </w:p>
    <w:p>
      <w:pPr>
        <w:pStyle w:val="FirstParagraph"/>
      </w:pPr>
      <w:r>
        <w:t xml:space="preserve">To become a Biomedical Engineer in Pakistan, particularly in Karachi, individuals must pursue rigorous academic training. The minimum educational requirement is typically a bachelor’s degree in biomedical engineering or a related field such as mechanical or electrical engineering with specializations in medical technologies. Institutions like the NED University of Engineering and Technology (NED UET), University of Karachi, and COMSATS Institute of Information Technology (CIIT) offer undergraduate and postgraduate programs that align with the needs of the healthcare sector in Karachi.</w:t>
      </w:r>
    </w:p>
    <w:p>
      <w:pPr>
        <w:pStyle w:val="BodyText"/>
      </w:pPr>
      <w:r>
        <w:t xml:space="preserve">Graduates often find employment opportunities in hospitals, research institutes, medical device manufacturing companies, and academic institutions. For instance, NED UET’s biomedical engineering department collaborates with local hospitals to conduct research on cost-effective diagnostic solutions for resource-limited settings. These collaborations not only enhance the practical skills of students but also contribute to the development of locally relevant technologies.</w:t>
      </w:r>
    </w:p>
    <w:bookmarkEnd w:id="21"/>
    <w:bookmarkStart w:id="22" w:name="challenges-and-opportunities-in-karachi"/>
    <w:p>
      <w:pPr>
        <w:pStyle w:val="Heading2"/>
      </w:pPr>
      <w:r>
        <w:t xml:space="preserve">Challenges and Opportunities in Karachi</w:t>
      </w:r>
    </w:p>
    <w:p>
      <w:pPr>
        <w:pStyle w:val="FirstParagraph"/>
      </w:pPr>
      <w:r>
        <w:t xml:space="preserve">Despite the growing demand for biomedical engineers, several challenges persist in Karachi. One major issue is the lack of standardized training programs that meet international benchmarks. While local universities offer foundational courses, advanced specialized training (e.g., in medical imaging or bioinformatics) is limited. Additionally, there is a shortage of regulatory frameworks to ensure the safety and efficacy of medical devices used in public healthcare facilities.</w:t>
      </w:r>
    </w:p>
    <w:p>
      <w:pPr>
        <w:pStyle w:val="BodyText"/>
      </w:pPr>
      <w:r>
        <w:t xml:space="preserve">However, these challenges present unique opportunities for growth. The government and private sector have initiated programs to promote innovation in biomedical engineering. For example, the Pakistan Medical Devices Regulatory Authority (PMDRA) has been working to establish quality control standards for medical equipment imports. This effort opens avenues for BMEs to engage in regulatory compliance and product development.</w:t>
      </w:r>
    </w:p>
    <w:bookmarkEnd w:id="22"/>
    <w:bookmarkStart w:id="23" w:name="X673ce66ac9ae70c6a8a947847d3825308988465"/>
    <w:p>
      <w:pPr>
        <w:pStyle w:val="Heading2"/>
      </w:pPr>
      <w:r>
        <w:t xml:space="preserve">Impact on Healthcare Delivery and Future Prospects</w:t>
      </w:r>
    </w:p>
    <w:p>
      <w:pPr>
        <w:pStyle w:val="FirstParagraph"/>
      </w:pPr>
      <w:r>
        <w:t xml:space="preserve">The integration of biomedical engineers into Karachi’s healthcare ecosystem has had a transformative impact. Their expertise has led to improved diagnostic accuracy, reduced equipment downtime, and cost-effective maintenance solutions. For instance, BMEs have played a key role in upgrading the radiology departments of hospitals in Karachi by implementing digital imaging technologies that reduce exposure to radiation and improve patient outcomes.</w:t>
      </w:r>
    </w:p>
    <w:p>
      <w:pPr>
        <w:pStyle w:val="BodyText"/>
      </w:pPr>
      <w:r>
        <w:t xml:space="preserve">Looking ahead, the future of biomedical engineering in Karachi is promising. With rising investments in healthcare infrastructure and increased awareness about the importance of technology-driven solutions, BMEs are expected to drive innovation in areas such as wearable health devices, AI-based diagnostics, and personalized medicine. Collaborations between academic institutions and industry stakeholders will be critical to nurturing this growth.</w:t>
      </w:r>
    </w:p>
    <w:bookmarkEnd w:id="23"/>
    <w:bookmarkStart w:id="24" w:name="conclusion"/>
    <w:p>
      <w:pPr>
        <w:pStyle w:val="Heading2"/>
      </w:pPr>
      <w:r>
        <w:t xml:space="preserve">Conclusion</w:t>
      </w:r>
    </w:p>
    <w:p>
      <w:pPr>
        <w:pStyle w:val="FirstParagraph"/>
      </w:pPr>
      <w:r>
        <w:t xml:space="preserve">In conclusion, the role of a Biomedical Engineer in Pakistan’s Karachi is multifaceted and increasingly vital to the city’s healthcare system. By combining engineering expertise with medical knowledge, BMEs contribute to improving healthcare accessibility, technological advancement, and patient care. As Karachi continues to evolve as a hub for biomedical innovation in Pakistan, the need for skilled professionals in this field will only grow. Academic institutions and policymakers must work together to address existing challenges and ensure that the next generation of Biomedical Engineers is equipped with the knowledge and tools to meet the demands of a rapidly changing healthcare landscape.</w:t>
      </w:r>
    </w:p>
    <w:p>
      <w:pPr>
        <w:pStyle w:val="BodyText"/>
      </w:pPr>
      <w:r>
        <w:rPr>
          <w:bCs/>
          <w:b/>
        </w:rPr>
        <w:t xml:space="preserve">Keywords:</w:t>
      </w:r>
      <w:r>
        <w:t xml:space="preserve"> </w:t>
      </w:r>
      <w:r>
        <w:t xml:space="preserve">Abstract academic, Biomedical Engineer, Pakistan Karachi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Pakistan Karachi</dc:title>
  <dc:creator/>
  <dc:language>en</dc:language>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