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7112447cc528c7b466d9be1206ac20b97b54e79"/>
    <w:p>
      <w:pPr>
        <w:pStyle w:val="Heading1"/>
      </w:pPr>
      <w:r>
        <w:t xml:space="preserve">Abstract Academic: The Role of Biomedical Engineers in South Korea Seoul</w:t>
      </w:r>
    </w:p>
    <w:p>
      <w:pPr>
        <w:pStyle w:val="FirstParagraph"/>
      </w:pPr>
      <w:r>
        <w:t xml:space="preserve">The field of biomedical engineering has emerged as a cornerstone of modern healthcare innovation, bridging the gap between engineering principles and medical science. In the context of South Korea, particularly in the dynamic metropolis of Seoul, biomedical engineers play a pivotal role in advancing medical technologies, improving patient care systems, and addressing global health challenges. This abstract academic document explores the evolving responsibilities of Biomedical Engineers in Seoul, their contributions to South Korea's healthcare infrastructure, and the unique opportunities and challenges they face within this technologically advanced city.</w:t>
      </w:r>
    </w:p>
    <w:bookmarkStart w:id="20" w:name="introduction"/>
    <w:p>
      <w:pPr>
        <w:pStyle w:val="Heading2"/>
      </w:pPr>
      <w:r>
        <w:t xml:space="preserve">1. Introduction</w:t>
      </w:r>
    </w:p>
    <w:p>
      <w:pPr>
        <w:pStyle w:val="FirstParagraph"/>
      </w:pPr>
      <w:r>
        <w:t xml:space="preserve">Seoul, as the capital of South Korea, stands at the forefront of technological and medical innovation. With a population exceeding 9.7 million people and a robust healthcare system supported by cutting-edge research institutions, Seoul has become a global hub for biomedical engineering advancements. The integration of artificial intelligence (AI), nanotechnology, and regenerative medicine into clinical practice underscores the critical role that Biomedical Engineers play in shaping the future of healthcare in this region. This document examines how Biomedical Engineers in South Korea Seoul are leveraging their expertise to address contemporary medical challenges while aligning with national priorities such as aging population management and precision medicine.</w:t>
      </w:r>
    </w:p>
    <w:bookmarkEnd w:id="20"/>
    <w:bookmarkStart w:id="21" w:name="X7c13d814a0bc597f2ace79f9617cd7fd175c8c1"/>
    <w:p>
      <w:pPr>
        <w:pStyle w:val="Heading2"/>
      </w:pPr>
      <w:r>
        <w:t xml:space="preserve">2. The Role of Biomedical Engineers in Healthcare</w:t>
      </w:r>
    </w:p>
    <w:p>
      <w:pPr>
        <w:pStyle w:val="FirstParagraph"/>
      </w:pPr>
      <w:r>
        <w:t xml:space="preserve">Biomedical Engineers are multidisciplinary professionals who apply principles of engineering, biology, and medicine to design solutions for healthcare problems. In South Korea Seoul, their work spans a wide array of domains, including the development of diagnostic tools, prosthetic devices, biocompatible materials, and telemedicine systems. For instance, engineers at institutions such as Seoul National University Hospital or the Korea Advanced Institute of Science and Technology (KAIST) have pioneered wearable biosensors that monitor vital signs in real time. These innovations are particularly critical in addressing the health needs of South Korea’s aging demographic, where chronic disease management and remote patient monitoring are key priorities.</w:t>
      </w:r>
    </w:p>
    <w:p>
      <w:pPr>
        <w:pStyle w:val="BodyText"/>
      </w:pPr>
      <w:r>
        <w:t xml:space="preserve">Moreover, Biomedical Engineers in Seoul collaborate with clinicians to optimize medical procedures through simulation technologies and robotic-assisted surgeries. The city's hospitals have adopted AI-powered imaging systems that enhance diagnostic accuracy, a trend driven by the expertise of Biomedical Engineers who integrate machine learning algorithms into radiological tools. Such advancements not only improve patient outcomes but also reduce the burden on healthcare professionals, aligning with South Korea’s vision of a sustainable and efficient medical ecosystem.</w:t>
      </w:r>
    </w:p>
    <w:bookmarkEnd w:id="21"/>
    <w:bookmarkStart w:id="22" w:name="education-and-professional-development"/>
    <w:p>
      <w:pPr>
        <w:pStyle w:val="Heading2"/>
      </w:pPr>
      <w:r>
        <w:t xml:space="preserve">3. Education and Professional Development</w:t>
      </w:r>
    </w:p>
    <w:p>
      <w:pPr>
        <w:pStyle w:val="FirstParagraph"/>
      </w:pPr>
      <w:r>
        <w:t xml:space="preserve">The demand for skilled Biomedical Engineers in South Korea Seoul has led to the establishment of world-class educational programs. Universities such as Yonsei University, Seoul National University, and Chung-Ang University offer specialized curricula that combine engineering fundamentals with biomedical applications. These programs emphasize interdisciplinary collaboration, ensuring graduates are equipped to tackle complex challenges at the intersection of medicine and technology.</w:t>
      </w:r>
    </w:p>
    <w:p>
      <w:pPr>
        <w:pStyle w:val="BodyText"/>
      </w:pPr>
      <w:r>
        <w:t xml:space="preserve">Additionally, professional certification bodies like the Korean Society of Biomedical Engineering (KOSBE) provide continuous education and industry-specific training for practitioners. This focus on lifelong learning is crucial in a field where technological advancements occur rapidly. For example, South Korea’s emphasis on 5G connectivity has opened new avenues for remote healthcare solutions, requiring Biomedical Engineers to adapt their skills to emerging digital platforms.</w:t>
      </w:r>
    </w:p>
    <w:bookmarkEnd w:id="22"/>
    <w:bookmarkStart w:id="23" w:name="technological-innovations-in-seoul"/>
    <w:p>
      <w:pPr>
        <w:pStyle w:val="Heading2"/>
      </w:pPr>
      <w:r>
        <w:t xml:space="preserve">4. Technological Innovations in Seoul</w:t>
      </w:r>
    </w:p>
    <w:p>
      <w:pPr>
        <w:pStyle w:val="FirstParagraph"/>
      </w:pPr>
      <w:r>
        <w:t xml:space="preserve">Seoul’s technological infrastructure provides a fertile ground for biomedical engineering innovation. The city’s Smart City initiatives have facilitated the development of integrated health systems that leverage IoT (Internet of Things) devices to monitor public health trends and manage pandemics effectively. Biomedical Engineers in this region are at the forefront of these efforts, designing wearable devices that track infectious disease markers or AI-driven platforms for predicting healthcare resource allocation.</w:t>
      </w:r>
    </w:p>
    <w:p>
      <w:pPr>
        <w:pStyle w:val="BodyText"/>
      </w:pPr>
      <w:r>
        <w:t xml:space="preserve">One notable example is the development of bioprinting technologies by Seoul-based startups, which aim to address organ transplantation shortages. These engineers collaborate with bioengineers and clinicians to create 3D-printed tissues using patient-specific stem cells, a breakthrough that could revolutionize regenerative medicine. Such innovations are supported by government funding through initiatives like the Ministry of Science and ICT’s Bio-Health Technology Development Program.</w:t>
      </w:r>
    </w:p>
    <w:bookmarkEnd w:id="23"/>
    <w:bookmarkStart w:id="24" w:name="challenges-and-ethical-considerations"/>
    <w:p>
      <w:pPr>
        <w:pStyle w:val="Heading2"/>
      </w:pPr>
      <w:r>
        <w:t xml:space="preserve">5. Challenges and Ethical Considerations</w:t>
      </w:r>
    </w:p>
    <w:p>
      <w:pPr>
        <w:pStyle w:val="FirstParagraph"/>
      </w:pPr>
      <w:r>
        <w:t xml:space="preserve">Despite the opportunities, Biomedical Engineers in South Korea Seoul face unique challenges. The rapid pace of technological change requires constant adaptation, while ethical dilemmas such as data privacy in AI-driven diagnostics must be addressed. Additionally, the integration of traditional Korean medicine into modern biomedical frameworks poses both technical and cultural hurdles that engineers must navigate.</w:t>
      </w:r>
    </w:p>
    <w:p>
      <w:pPr>
        <w:pStyle w:val="BodyText"/>
      </w:pPr>
      <w:r>
        <w:t xml:space="preserve">Environmental sustainability is another critical concern. As South Korea transitions to greener technologies, Biomedical Engineers are tasked with developing eco-friendly medical devices and reducing the carbon footprint of healthcare facilities. This includes designing energy-efficient diagnostic equipment and biodegradable implants, which aligns with Seoul’s broader environmental policies.</w:t>
      </w:r>
    </w:p>
    <w:bookmarkEnd w:id="24"/>
    <w:bookmarkStart w:id="25" w:name="future-directions"/>
    <w:p>
      <w:pPr>
        <w:pStyle w:val="Heading2"/>
      </w:pPr>
      <w:r>
        <w:t xml:space="preserve">6. Future Directions</w:t>
      </w:r>
    </w:p>
    <w:p>
      <w:pPr>
        <w:pStyle w:val="FirstParagraph"/>
      </w:pPr>
      <w:r>
        <w:t xml:space="preserve">The future of Biomedical Engineering in South Korea Seoul is poised for exponential growth, driven by government investment in health tech startups and international collaborations. As the global demand for personalized medicine rises, Biomedical Engineers will play a key role in tailoring treatments to individual genetic profiles—a field where Seoul’s research institutions are already making strides.</w:t>
      </w:r>
    </w:p>
    <w:p>
      <w:pPr>
        <w:pStyle w:val="BodyText"/>
      </w:pPr>
      <w:r>
        <w:t xml:space="preserve">Furthermore, the convergence of biomedical engineering with fields like quantum computing and CRISPR technology could unlock groundbreaking therapies. For instance, engineers in Seoul are exploring CRISPR-based diagnostic tools that can detect genetic disorders at early stages, a development with profound implications for public health.</w:t>
      </w:r>
    </w:p>
    <w:bookmarkEnd w:id="25"/>
    <w:bookmarkStart w:id="26" w:name="conclusion"/>
    <w:p>
      <w:pPr>
        <w:pStyle w:val="Heading2"/>
      </w:pPr>
      <w:r>
        <w:t xml:space="preserve">7. Conclusion</w:t>
      </w:r>
    </w:p>
    <w:p>
      <w:pPr>
        <w:pStyle w:val="FirstParagraph"/>
      </w:pPr>
      <w:r>
        <w:t xml:space="preserve">In conclusion, Biomedical Engineers in South Korea Seoul are instrumental in shaping the future of healthcare through innovation, research, and interdisciplinary collaboration. Their work not only addresses immediate medical needs but also positions South Korea as a global leader in biomedical technology. As the city continues to invest in cutting-edge infrastructure and education systems, the role of Biomedical Engineers will remain central to achieving sustainable health outcomes for both local populations and the global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Biomedical Engineers in South Korea Seoul</dc:title>
  <dc:creator/>
  <dc:language>en</dc:language>
  <cp:keywords/>
  <dcterms:created xsi:type="dcterms:W3CDTF">2026-07-23T18:12:37Z</dcterms:created>
  <dcterms:modified xsi:type="dcterms:W3CDTF">2026-07-23T18:12:37Z</dcterms:modified>
</cp:coreProperties>
</file>

<file path=docProps/custom.xml><?xml version="1.0" encoding="utf-8"?>
<Properties xmlns="http://schemas.openxmlformats.org/officeDocument/2006/custom-properties" xmlns:vt="http://schemas.openxmlformats.org/officeDocument/2006/docPropsVTypes"/>
</file>