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baf4d209de773db58009e75d511573e36a22e9b"/>
    <w:p>
      <w:pPr>
        <w:pStyle w:val="Heading1"/>
      </w:pPr>
      <w:r>
        <w:t xml:space="preserve">Abstract Academic Document on Biomedical Engineer in Tanzania Dar es Salaam</w:t>
      </w:r>
    </w:p>
    <w:p>
      <w:pPr>
        <w:pStyle w:val="FirstParagraph"/>
      </w:pPr>
      <w:r>
        <w:t xml:space="preserve">This academic abstract explores the critical role of a</w:t>
      </w:r>
      <w:r>
        <w:t xml:space="preserve"> </w:t>
      </w:r>
      <w:r>
        <w:rPr>
          <w:bCs/>
          <w:b/>
        </w:rPr>
        <w:t xml:space="preserve">Biomedical Engineer</w:t>
      </w:r>
      <w:r>
        <w:t xml:space="preserve"> </w:t>
      </w:r>
      <w:r>
        <w:t xml:space="preserve">within the healthcare infrastructure of</w:t>
      </w:r>
      <w:r>
        <w:t xml:space="preserve"> </w:t>
      </w:r>
      <w:r>
        <w:rPr>
          <w:bCs/>
          <w:b/>
        </w:rPr>
        <w:t xml:space="preserve">Tanzania Dar es Salaam</w:t>
      </w:r>
      <w:r>
        <w:t xml:space="preserve">. As a rapidly growing urban center and a hub for medical services in East Africa, Dar es Salaam faces unique challenges and opportunities in integrating advanced biomedical technologies to address public health needs. This document synthesizes current practices, research gaps, and future directions for biomedical engineering (BME) professionals operating within this specific regional context.</w:t>
      </w:r>
    </w:p>
    <w:bookmarkStart w:id="20" w:name="introduction"/>
    <w:p>
      <w:pPr>
        <w:pStyle w:val="Heading2"/>
      </w:pPr>
      <w:r>
        <w:t xml:space="preserve">1. Introduction</w:t>
      </w:r>
    </w:p>
    <w:p>
      <w:pPr>
        <w:pStyle w:val="FirstParagraph"/>
      </w:pPr>
      <w:r>
        <w:t xml:space="preserve">The field of</w:t>
      </w:r>
      <w:r>
        <w:t xml:space="preserve"> </w:t>
      </w:r>
      <w:r>
        <w:rPr>
          <w:bCs/>
          <w:b/>
        </w:rPr>
        <w:t xml:space="preserve">Biomedical Engineering</w:t>
      </w:r>
      <w:r>
        <w:t xml:space="preserve"> </w:t>
      </w:r>
      <w:r>
        <w:t xml:space="preserve">bridges the disciplines of engineering and medicine to design solutions that improve healthcare delivery, diagnostics, and patient outcomes. In regions like</w:t>
      </w:r>
      <w:r>
        <w:t xml:space="preserve"> </w:t>
      </w:r>
      <w:r>
        <w:rPr>
          <w:bCs/>
          <w:b/>
        </w:rPr>
        <w:t xml:space="preserve">Tanzania Dar es Salaam</w:t>
      </w:r>
      <w:r>
        <w:t xml:space="preserve">, where access to modern medical equipment is often limited by economic constraints and infrastructural challenges, the role of a biomedical engineer becomes indispensable. This abstract examines how BME professionals contribute to the healthcare system in Tanzania’s largest city, emphasizing their adaptability, innovation, and collaboration with local stakeholders.</w:t>
      </w:r>
    </w:p>
    <w:bookmarkEnd w:id="20"/>
    <w:bookmarkStart w:id="21" w:name="X98cce8a9a4dbbd6d3ad2f9e5ee1c917430c3497"/>
    <w:p>
      <w:pPr>
        <w:pStyle w:val="Heading2"/>
      </w:pPr>
      <w:r>
        <w:t xml:space="preserve">2. Context of Biomedical Engineering in Tanzania</w:t>
      </w:r>
    </w:p>
    <w:p>
      <w:pPr>
        <w:pStyle w:val="FirstParagraph"/>
      </w:pPr>
      <w:r>
        <w:t xml:space="preserve">Tanzania’s healthcare system is characterized by a mix of public and private facilities, with Dar es Salaam serving as the epicenter for tertiary care and medical research. However, the country faces systemic challenges such as outdated equipment, limited availability of trained personnel, and inconsistent supply chains for medical consumables. These issues have created a pressing need for</w:t>
      </w:r>
      <w:r>
        <w:t xml:space="preserve"> </w:t>
      </w:r>
      <w:r>
        <w:rPr>
          <w:bCs/>
          <w:b/>
        </w:rPr>
        <w:t xml:space="preserve">Biomedical Engineers</w:t>
      </w:r>
      <w:r>
        <w:t xml:space="preserve"> </w:t>
      </w:r>
      <w:r>
        <w:t xml:space="preserve">to optimize existing resources while advocating for sustainable technological integration.</w:t>
      </w:r>
    </w:p>
    <w:p>
      <w:pPr>
        <w:pStyle w:val="BodyText"/>
      </w:pPr>
      <w:r>
        <w:t xml:space="preserve">In Dar es Salaam, biomedical engineers are tasked with maintaining diagnostic machines (e.g., MRI scanners, X-ray units), repairing surgical instruments, and developing cost-effective solutions tailored to local needs. For instance, engineers have collaborated with hospitals like the Muhimbili National Hospital to implement preventive maintenance programs for critical equipment, significantly reducing downtime and improving patient care.</w:t>
      </w:r>
    </w:p>
    <w:bookmarkEnd w:id="21"/>
    <w:bookmarkStart w:id="22" w:name="Xe02197677eb4efd776a0e7f0e243de314e3e3a2"/>
    <w:p>
      <w:pPr>
        <w:pStyle w:val="Heading2"/>
      </w:pPr>
      <w:r>
        <w:t xml:space="preserve">3. Key Responsibilities of Biomedical Engineers in Dar es Salaam</w:t>
      </w:r>
    </w:p>
    <w:p>
      <w:pPr>
        <w:pStyle w:val="FirstParagraph"/>
      </w:pPr>
      <w:r>
        <w:t xml:space="preserve">The responsibilities of a biomedical engineer in</w:t>
      </w:r>
      <w:r>
        <w:t xml:space="preserve"> </w:t>
      </w:r>
      <w:r>
        <w:rPr>
          <w:bCs/>
          <w:b/>
        </w:rPr>
        <w:t xml:space="preserve">Tanzania Dar es Salaam</w:t>
      </w:r>
      <w:r>
        <w:t xml:space="preserve"> </w:t>
      </w:r>
      <w:r>
        <w:t xml:space="preserve">extend beyond technical maintenance. They include:</w:t>
      </w:r>
    </w:p>
    <w:p>
      <w:pPr>
        <w:numPr>
          <w:ilvl w:val="0"/>
          <w:numId w:val="1001"/>
        </w:numPr>
        <w:pStyle w:val="Compact"/>
      </w:pPr>
      <w:r>
        <w:rPr>
          <w:bCs/>
          <w:b/>
        </w:rPr>
        <w:t xml:space="preserve">Equipment Repair and Maintenance:</w:t>
      </w:r>
      <w:r>
        <w:t xml:space="preserve"> </w:t>
      </w:r>
      <w:r>
        <w:t xml:space="preserve">Ensuring that medical devices function reliably in environments with limited spare parts and technical support.</w:t>
      </w:r>
    </w:p>
    <w:p>
      <w:pPr>
        <w:numPr>
          <w:ilvl w:val="0"/>
          <w:numId w:val="1001"/>
        </w:numPr>
        <w:pStyle w:val="Compact"/>
      </w:pPr>
      <w:r>
        <w:rPr>
          <w:bCs/>
          <w:b/>
        </w:rPr>
        <w:t xml:space="preserve">Educational Outreach:</w:t>
      </w:r>
      <w:r>
        <w:t xml:space="preserve"> </w:t>
      </w:r>
      <w:r>
        <w:t xml:space="preserve">Training healthcare workers on the proper use of equipment to prevent misuse and prolong device lifespan.</w:t>
      </w:r>
    </w:p>
    <w:p>
      <w:pPr>
        <w:numPr>
          <w:ilvl w:val="0"/>
          <w:numId w:val="1001"/>
        </w:numPr>
        <w:pStyle w:val="Compact"/>
      </w:pPr>
      <w:r>
        <w:rPr>
          <w:bCs/>
          <w:b/>
        </w:rPr>
        <w:t xml:space="preserve">Innovation Development:</w:t>
      </w:r>
      <w:r>
        <w:t xml:space="preserve"> </w:t>
      </w:r>
      <w:r>
        <w:t xml:space="preserve">Designing low-cost alternatives for diagnostic tools, such as solar-powered blood analyzers or locally manufactured prosthetics.</w:t>
      </w:r>
    </w:p>
    <w:p>
      <w:pPr>
        <w:numPr>
          <w:ilvl w:val="0"/>
          <w:numId w:val="1001"/>
        </w:numPr>
        <w:pStyle w:val="Compact"/>
      </w:pPr>
      <w:r>
        <w:rPr>
          <w:bCs/>
          <w:b/>
        </w:rPr>
        <w:t xml:space="preserve">Policy Advocacy:</w:t>
      </w:r>
      <w:r>
        <w:t xml:space="preserve"> </w:t>
      </w:r>
      <w:r>
        <w:t xml:space="preserve">Advising government agencies on the procurement and regulation of medical technology to align with national health priorities.</w:t>
      </w:r>
    </w:p>
    <w:p>
      <w:pPr>
        <w:pStyle w:val="FirstParagraph"/>
      </w:pPr>
      <w:r>
        <w:t xml:space="preserve">A notable example is the work of biomedical engineers at the National Institute for Medical Research (NIMR) in Dar es Salaam, who developed a mobile diagnostic kit using smartphone-based sensors to detect malaria parasites in remote areas. This project highlights how BME professionals can address both urban and rural healthcare disparities.</w:t>
      </w:r>
    </w:p>
    <w:bookmarkEnd w:id="22"/>
    <w:bookmarkStart w:id="23" w:name="X1a93cb35f8190e7eec25bbe28477ebc83fb7b39"/>
    <w:p>
      <w:pPr>
        <w:pStyle w:val="Heading2"/>
      </w:pPr>
      <w:r>
        <w:t xml:space="preserve">4. Challenges Faced by Biomedical Engineers in Tanzania</w:t>
      </w:r>
    </w:p>
    <w:p>
      <w:pPr>
        <w:pStyle w:val="FirstParagraph"/>
      </w:pPr>
      <w:r>
        <w:t xml:space="preserve">Despite their contributions, biomedical engineers in Tanzania encounter significant obstacles. These include:</w:t>
      </w:r>
    </w:p>
    <w:p>
      <w:pPr>
        <w:numPr>
          <w:ilvl w:val="0"/>
          <w:numId w:val="1002"/>
        </w:numPr>
        <w:pStyle w:val="Compact"/>
      </w:pPr>
      <w:r>
        <w:rPr>
          <w:bCs/>
          <w:b/>
        </w:rPr>
        <w:t xml:space="preserve">Limited Funding:</w:t>
      </w:r>
      <w:r>
        <w:t xml:space="preserve"> </w:t>
      </w:r>
      <w:r>
        <w:t xml:space="preserve">Public hospitals often lack budgets for regular equipment upgrades or training programs.</w:t>
      </w:r>
    </w:p>
    <w:p>
      <w:pPr>
        <w:numPr>
          <w:ilvl w:val="0"/>
          <w:numId w:val="1002"/>
        </w:numPr>
        <w:pStyle w:val="Compact"/>
      </w:pPr>
      <w:r>
        <w:rPr>
          <w:bCs/>
          <w:b/>
        </w:rPr>
        <w:t xml:space="preserve">Skill Shortages:</w:t>
      </w:r>
      <w:r>
        <w:t xml:space="preserve"> </w:t>
      </w:r>
      <w:r>
        <w:t xml:space="preserve">A shortage of qualified professionals trained in both engineering and clinical practices hinders effective implementation of BME projects.</w:t>
      </w:r>
    </w:p>
    <w:p>
      <w:pPr>
        <w:numPr>
          <w:ilvl w:val="0"/>
          <w:numId w:val="1002"/>
        </w:numPr>
        <w:pStyle w:val="Compact"/>
      </w:pPr>
      <w:r>
        <w:rPr>
          <w:bCs/>
          <w:b/>
        </w:rPr>
        <w:t xml:space="preserve">Cultural and Logistical Barriers:</w:t>
      </w:r>
      <w:r>
        <w:t xml:space="preserve"> </w:t>
      </w:r>
      <w:r>
        <w:t xml:space="preserve">In rural areas, engineers must navigate language differences, transportation issues, and community skepticism about new technologies.</w:t>
      </w:r>
    </w:p>
    <w:p>
      <w:pPr>
        <w:pStyle w:val="FirstParagraph"/>
      </w:pPr>
      <w:r>
        <w:t xml:space="preserve">In Dar es Salaam, while urban hospitals have better access to resources compared to rural clinics, the cost of importing advanced equipment remains prohibitive. Additionally, the lack of standardized training programs for biomedical engineers has led to inconsistencies in skill levels across the region.</w:t>
      </w:r>
    </w:p>
    <w:bookmarkEnd w:id="23"/>
    <w:bookmarkStart w:id="24" w:name="X18fab59db108a2e2ac25654660b4445b464f718"/>
    <w:p>
      <w:pPr>
        <w:pStyle w:val="Heading2"/>
      </w:pPr>
      <w:r>
        <w:t xml:space="preserve">5. Case Study: Biomedical Engineering at Muhimbili University College of Health Sciences</w:t>
      </w:r>
    </w:p>
    <w:p>
      <w:pPr>
        <w:pStyle w:val="FirstParagraph"/>
      </w:pPr>
      <w:r>
        <w:t xml:space="preserve">The Muhimbili University College of Health Sciences (MUHAS) in Dar es Salaam has emerged as a leader in training the next generation of biomedical engineers. Its Department of Biomedical Engineering offers programs that combine theoretical knowledge with hands-on experience, including partnerships with local hospitals and international organizations like WHO.</w:t>
      </w:r>
    </w:p>
    <w:p>
      <w:pPr>
        <w:pStyle w:val="BodyText"/>
      </w:pPr>
      <w:r>
        <w:t xml:space="preserve">One initiative involves students developing wearable devices to monitor chronic diseases such as hypertension and diabetes. These projects not only provide practical solutions for Tanzanian patients but also align with the United Nations Sustainable Development Goals (SDGs) by promoting equitable healthcare access.</w:t>
      </w:r>
    </w:p>
    <w:bookmarkEnd w:id="24"/>
    <w:bookmarkStart w:id="25" w:name="X37722d53e68f6dfe408b07ae926d83362ceeaba"/>
    <w:p>
      <w:pPr>
        <w:pStyle w:val="Heading2"/>
      </w:pPr>
      <w:r>
        <w:t xml:space="preserve">6. Recommendations for Strengthening Biomedical Engineering in Tanzania</w:t>
      </w:r>
    </w:p>
    <w:p>
      <w:pPr>
        <w:pStyle w:val="FirstParagraph"/>
      </w:pPr>
      <w:r>
        <w:t xml:space="preserve">To enhance the impact of biomedical engineers in</w:t>
      </w:r>
      <w:r>
        <w:t xml:space="preserve"> </w:t>
      </w:r>
      <w:r>
        <w:rPr>
          <w:bCs/>
          <w:b/>
        </w:rPr>
        <w:t xml:space="preserve">Tanzania Dar es Salaam</w:t>
      </w:r>
      <w:r>
        <w:t xml:space="preserve">, several strategic interventions are recommended:</w:t>
      </w:r>
    </w:p>
    <w:p>
      <w:pPr>
        <w:numPr>
          <w:ilvl w:val="0"/>
          <w:numId w:val="1003"/>
        </w:numPr>
        <w:pStyle w:val="Compact"/>
      </w:pPr>
      <w:r>
        <w:rPr>
          <w:bCs/>
          <w:b/>
        </w:rPr>
        <w:t xml:space="preserve">Investment in Education:</w:t>
      </w:r>
      <w:r>
        <w:t xml:space="preserve"> </w:t>
      </w:r>
      <w:r>
        <w:t xml:space="preserve">Expand training programs for BME professionals with a focus on low-resource settings and sustainable design principles.</w:t>
      </w:r>
    </w:p>
    <w:p>
      <w:pPr>
        <w:numPr>
          <w:ilvl w:val="0"/>
          <w:numId w:val="1003"/>
        </w:numPr>
        <w:pStyle w:val="Compact"/>
      </w:pPr>
      <w:r>
        <w:rPr>
          <w:bCs/>
          <w:b/>
        </w:rPr>
        <w:t xml:space="preserve">Public-Private Partnerships:</w:t>
      </w:r>
      <w:r>
        <w:t xml:space="preserve"> </w:t>
      </w:r>
      <w:r>
        <w:t xml:space="preserve">Encourage collaborations between local governments, NGOs, and global health organizations to fund equipment procurement and maintenance.</w:t>
      </w:r>
    </w:p>
    <w:p>
      <w:pPr>
        <w:numPr>
          <w:ilvl w:val="0"/>
          <w:numId w:val="1003"/>
        </w:numPr>
        <w:pStyle w:val="Compact"/>
      </w:pPr>
      <w:r>
        <w:rPr>
          <w:bCs/>
          <w:b/>
        </w:rPr>
        <w:t xml:space="preserve">Research Prioritization:</w:t>
      </w:r>
      <w:r>
        <w:t xml:space="preserve"> </w:t>
      </w:r>
      <w:r>
        <w:t xml:space="preserve">Support academic institutions in conducting research on technologies that address specific health challenges in Tanzania, such as infectious diseases or maternal mortality.</w:t>
      </w:r>
    </w:p>
    <w:p>
      <w:pPr>
        <w:pStyle w:val="FirstParagraph"/>
      </w:pPr>
      <w:r>
        <w:t xml:space="preserve">Furthermore, the establishment of a national biomedical engineering certification body could standardize qualifications and ensure that professionals meet international benchmarks while remaining culturally relevant to Tanzanian healthcare needs.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Tanzania Dar es Salaam</w:t>
      </w:r>
      <w:r>
        <w:t xml:space="preserve"> </w:t>
      </w:r>
      <w:r>
        <w:t xml:space="preserve">is pivotal to advancing healthcare equity and innovation. By addressing systemic challenges through education, collaboration, and technology-driven solutions, BME professionals can significantly improve patient outcomes and strengthen the national healthcare system. This academic abstract underscores the urgency of prioritizing biomedical engineering as a cornerstone of Tanzania’s development agenda in Dar es Salaam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Tanzania Dar es Salaam</dc:title>
  <dc:creator/>
  <dc:language>en</dc:language>
  <cp:keywords/>
  <dcterms:created xsi:type="dcterms:W3CDTF">2026-07-21T02:46:09Z</dcterms:created>
  <dcterms:modified xsi:type="dcterms:W3CDTF">2026-07-21T02:46:09Z</dcterms:modified>
</cp:coreProperties>
</file>

<file path=docProps/custom.xml><?xml version="1.0" encoding="utf-8"?>
<Properties xmlns="http://schemas.openxmlformats.org/officeDocument/2006/custom-properties" xmlns:vt="http://schemas.openxmlformats.org/officeDocument/2006/docPropsVTypes"/>
</file>