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6" w:name="Xec0021f18778f98f77e4ffa74afc5c4aa83186b"/>
    <w:p>
      <w:pPr>
        <w:pStyle w:val="Heading1"/>
      </w:pPr>
      <w:r>
        <w:t xml:space="preserve">Abstract Academic: The Role and Significance of Biomedical Engineers in Turkey, Istanbul</w:t>
      </w:r>
    </w:p>
    <w:p>
      <w:pPr>
        <w:pStyle w:val="FirstParagraph"/>
      </w:pPr>
      <w:r>
        <w:rPr>
          <w:bCs/>
          <w:b/>
        </w:rPr>
        <w:t xml:space="preserve">Abstract academic</w:t>
      </w:r>
      <w:r>
        <w:t xml:space="preserve"> </w:t>
      </w:r>
      <w:r>
        <w:t xml:space="preserve">research on the field of Biomedical Engineer has gained increasing relevance in recent years, particularly within the context of rapid technological advancements and evolving healthcare demands. In</w:t>
      </w:r>
      <w:r>
        <w:t xml:space="preserve"> </w:t>
      </w:r>
      <w:r>
        <w:rPr>
          <w:bCs/>
          <w:b/>
        </w:rPr>
        <w:t xml:space="preserve">Turkey Istanbul</w:t>
      </w:r>
      <w:r>
        <w:t xml:space="preserve">, a dynamic hub of innovation and medical excellence, Biomedical Engineers play a pivotal role in bridging the gap between engineering principles and clinical applications. This document provides an in-depth exploration of the academic, professional, and societal contributions of Biomedical Engineers in Istanbul, emphasizing their impact on healthcare delivery, technological development, and interdisciplinary collaboration within Turkey’s most populous city.</w:t>
      </w:r>
    </w:p>
    <w:bookmarkStart w:id="20" w:name="introduction"/>
    <w:p>
      <w:pPr>
        <w:pStyle w:val="Heading2"/>
      </w:pPr>
      <w:r>
        <w:t xml:space="preserve">Introduction</w:t>
      </w:r>
    </w:p>
    <w:p>
      <w:pPr>
        <w:pStyle w:val="FirstParagraph"/>
      </w:pPr>
      <w:r>
        <w:t xml:space="preserve">The field of Biomedical Engineering is an interdisciplinary discipline that combines principles from engineering, biology, medicine, and computer science to design solutions for healthcare challenges. In the context of</w:t>
      </w:r>
      <w:r>
        <w:t xml:space="preserve"> </w:t>
      </w:r>
      <w:r>
        <w:rPr>
          <w:bCs/>
          <w:b/>
        </w:rPr>
        <w:t xml:space="preserve">Turkey Istanbul</w:t>
      </w:r>
      <w:r>
        <w:t xml:space="preserve">, a city renowned for its historical significance and modern infrastructure, Biomedical Engineers are at the forefront of addressing complex medical problems through innovative technologies. The academic landscape in Istanbul is enriched by institutions such as Bogazici University, Istanbul Technical University (ITU), and Marmara University, which offer specialized programs in Biomedical Engineering. These universities not only produce highly skilled professionals but also foster research initiatives that align with global standards while addressing local healthcare needs.</w:t>
      </w:r>
    </w:p>
    <w:bookmarkEnd w:id="20"/>
    <w:bookmarkStart w:id="21" w:name="Xe88ea398dd91a317f641e053f605ed57a6c1c59"/>
    <w:p>
      <w:pPr>
        <w:pStyle w:val="Heading2"/>
      </w:pPr>
      <w:r>
        <w:t xml:space="preserve">Academic Foundations and Professional Training</w:t>
      </w:r>
    </w:p>
    <w:p>
      <w:pPr>
        <w:pStyle w:val="FirstParagraph"/>
      </w:pPr>
      <w:r>
        <w:t xml:space="preserve">The academic training of a</w:t>
      </w:r>
      <w:r>
        <w:t xml:space="preserve"> </w:t>
      </w:r>
      <w:r>
        <w:rPr>
          <w:bCs/>
          <w:b/>
        </w:rPr>
        <w:t xml:space="preserve">Biomedical Engineer</w:t>
      </w:r>
      <w:r>
        <w:t xml:space="preserve"> </w:t>
      </w:r>
      <w:r>
        <w:t xml:space="preserve">in Turkey, particularly in Istanbul, is characterized by a rigorous curriculum that integrates coursework in biomechanics, medical imaging, biomaterials, and bioinformatics. Programs at institutions like ITU’s Faculty of Engineering and Bogazici University’s Department of Biomedical Engineering emphasize both theoretical knowledge and practical skills through laboratory work and industry partnerships. Students are encouraged to engage in research projects that tackle real-world challenges, such as developing low-cost diagnostic tools for underserved communities or improving the efficiency of hospital systems.</w:t>
      </w:r>
    </w:p>
    <w:p>
      <w:pPr>
        <w:pStyle w:val="BodyText"/>
      </w:pPr>
      <w:r>
        <w:t xml:space="preserve">In Istanbul, the demand for Biomedical Engineers is driven by the city’s status as a regional medical tourism center. Hospitals like Istanbul Medical Faculty and private clinics leverage cutting-edge technologies to provide advanced care, creating opportunities for Biomedical Engineers to contribute to innovations in robotics-assisted surgery, wearable health devices, and AI-driven diagnostics. The academic community in Istanbul also collaborates closely with industry leaders such as Siemens Healthineers and Medtronic, ensuring that graduates are equipped with the latest technical expertise.</w:t>
      </w:r>
    </w:p>
    <w:bookmarkEnd w:id="21"/>
    <w:bookmarkStart w:id="22" w:name="X4c18ed970acdaceb866d179971b9f5d82970390"/>
    <w:p>
      <w:pPr>
        <w:pStyle w:val="Heading2"/>
      </w:pPr>
      <w:r>
        <w:t xml:space="preserve">Key Contributions of Biomedical Engineers in Turkey Istanbul</w:t>
      </w:r>
    </w:p>
    <w:p>
      <w:pPr>
        <w:pStyle w:val="FirstParagraph"/>
      </w:pPr>
      <w:r>
        <w:rPr>
          <w:bCs/>
          <w:b/>
        </w:rPr>
        <w:t xml:space="preserve">Biomedical Engineer</w:t>
      </w:r>
      <w:r>
        <w:t xml:space="preserve">s in Istanbul are instrumental in advancing healthcare through the development of medical devices, diagnostic systems, and telemedicine platforms. For instance, researchers at Marmara University have pioneered work on 3D-printed prosthetics tailored to individual patients, reducing costs and improving accessibility. Similarly, the integration of machine learning algorithms into imaging technologies has enabled early detection of diseases such as breast cancer and diabetic retinopathy.</w:t>
      </w:r>
    </w:p>
    <w:p>
      <w:pPr>
        <w:pStyle w:val="BodyText"/>
      </w:pPr>
      <w:r>
        <w:t xml:space="preserve">The role of Biomedical Engineers extends beyond clinical settings. They collaborate with public health officials to design solutions for pandemic preparedness, such as rapid testing kits and ventilator systems optimized for resource-limited environments. In Istanbul, where the population density is high, these contributions are critical in ensuring equitable access to healthcare services.</w:t>
      </w:r>
    </w:p>
    <w:bookmarkEnd w:id="22"/>
    <w:bookmarkStart w:id="23" w:name="X33a8b8a1e1f33faac1850112ce3725c09ca2d77"/>
    <w:p>
      <w:pPr>
        <w:pStyle w:val="Heading2"/>
      </w:pPr>
      <w:r>
        <w:t xml:space="preserve">Interdisciplinary Collaboration and Innovation</w:t>
      </w:r>
    </w:p>
    <w:p>
      <w:pPr>
        <w:pStyle w:val="FirstParagraph"/>
      </w:pPr>
      <w:r>
        <w:t xml:space="preserve">In</w:t>
      </w:r>
      <w:r>
        <w:t xml:space="preserve"> </w:t>
      </w:r>
      <w:r>
        <w:rPr>
          <w:bCs/>
          <w:b/>
        </w:rPr>
        <w:t xml:space="preserve">Turkey Istanbul</w:t>
      </w:r>
      <w:r>
        <w:t xml:space="preserve">, Biomedical Engineers often work in multidisciplinary teams comprising clinicians, data scientists, and industrial designers. This collaborative approach has led to groundbreaking innovations, such as the development of smart implantable devices that monitor chronic conditions in real time. The city’s thriving startup ecosystem also supports Biomedical Engineers in launching ventures focused on health tech solutions, including mobile apps for patient monitoring and AI-powered tools for medical decision-making.</w:t>
      </w:r>
    </w:p>
    <w:p>
      <w:pPr>
        <w:pStyle w:val="BodyText"/>
      </w:pPr>
      <w:r>
        <w:t xml:space="preserve">A notable example is the Istanbul-based startup "BioTech Innovations," which specializes in wearable sensors that track vital signs and transmit data to healthcare providers. This initiative exemplifies how Biomedical Engineers in Istanbul are leveraging technology to transform traditional healthcare models into more efficient, patient-centric systems.</w:t>
      </w:r>
    </w:p>
    <w:bookmarkEnd w:id="23"/>
    <w:bookmarkStart w:id="24" w:name="challenges-and-future-directions"/>
    <w:p>
      <w:pPr>
        <w:pStyle w:val="Heading2"/>
      </w:pPr>
      <w:r>
        <w:t xml:space="preserve">Challenges and Future Directions</w:t>
      </w:r>
    </w:p>
    <w:p>
      <w:pPr>
        <w:pStyle w:val="FirstParagraph"/>
      </w:pPr>
      <w:r>
        <w:t xml:space="preserve">Despite the progress, Biomedical Engineers in Istanbul face challenges such as funding limitations for long-term research projects and regulatory hurdles for commercializing medical devices. Additionally, the rapid pace of technological change requires continuous education and upskilling to maintain global competitiveness.</w:t>
      </w:r>
    </w:p>
    <w:p>
      <w:pPr>
        <w:pStyle w:val="BodyText"/>
      </w:pPr>
      <w:r>
        <w:t xml:space="preserve">To address these challenges, academic institutions in Istanbul are expanding their research partnerships with international organizations like the European Union’s Horizon 2020 program. These collaborations provide access to advanced facilities and funding opportunities for projects focused on precision medicine, regenerative therapies, and sustainable healthcare solutions.</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Biomedical Engineer</w:t>
      </w:r>
      <w:r>
        <w:t xml:space="preserve"> </w:t>
      </w:r>
      <w:r>
        <w:t xml:space="preserve">in</w:t>
      </w:r>
      <w:r>
        <w:t xml:space="preserve"> </w:t>
      </w:r>
      <w:r>
        <w:rPr>
          <w:bCs/>
          <w:b/>
        </w:rPr>
        <w:t xml:space="preserve">Turkey Istanbul</w:t>
      </w:r>
      <w:r>
        <w:t xml:space="preserve"> </w:t>
      </w:r>
      <w:r>
        <w:t xml:space="preserve">is undeniably vital to the city’s position as a leader in medical innovation. Through academic rigor, interdisciplinary collaboration, and a commitment to public health, Biomedical Engineers are driving advancements that improve quality of life and address global healthcare disparities. As Istanbul continues to grow as a center for biomedical research and industry, the contributions of Biomedical Engineers will remain central to its vision of becoming a hub for sustainable and equitable healthcare solutions.</w:t>
      </w:r>
    </w:p>
    <w:bookmarkEnd w:id="25"/>
    <w:bookmarkEnd w:id="26"/>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2026-07-19T16:08:23Z</dcterms:created>
  <dcterms:modified xsi:type="dcterms:W3CDTF">2026-07-19T16:08:23Z</dcterms:modified>
</cp:coreProperties>
</file>

<file path=docProps/custom.xml><?xml version="1.0" encoding="utf-8"?>
<Properties xmlns="http://schemas.openxmlformats.org/officeDocument/2006/custom-properties" xmlns:vt="http://schemas.openxmlformats.org/officeDocument/2006/docPropsVTypes"/>
</file>