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6" w:name="Xa907815b1f8e60e7fae1745d3753a121affb1ea"/>
    <w:p>
      <w:pPr>
        <w:pStyle w:val="Heading1"/>
      </w:pPr>
      <w:r>
        <w:t xml:space="preserve">Abstract Academic Document: The Role of the Biomedical Engineer in the United Arab Emirates, Abu Dhabi</w:t>
      </w:r>
    </w:p>
    <w:bookmarkStart w:id="20" w:name="introduction"/>
    <w:p>
      <w:pPr>
        <w:pStyle w:val="Heading2"/>
      </w:pPr>
      <w:r>
        <w:t xml:space="preserve">Introduction</w:t>
      </w:r>
    </w:p>
    <w:p>
      <w:pPr>
        <w:pStyle w:val="FirstParagraph"/>
      </w:pPr>
      <w:r>
        <w:t xml:space="preserve">The field of biomedical engineering has emerged as a cornerstone of modern healthcare innovation, particularly in rapidly developing regions such as the United Arab Emirates (UAE), with Abu Dhabi serving as a focal point for technological and medical advancement. As an interdisciplinary discipline bridging engineering principles and biological sciences, biomedical engineering plays a pivotal role in addressing complex healthcare challenges through the development of medical devices, diagnostic tools, therapeutic technologies, and personalized treatment solutions. In the context of the United Arab Emirates Abu Dhabi—a city renowned for its commitment to excellence in education, healthcare infrastructure, and technological innovation—Biomedical Engineers are uniquely positioned to contribute to national goals such as Vision 2021 and Vision 2030. This abstract academic document explores the scope, significance, challenges, and opportunities associated with the role of the Biomedical Engineer in this dynamic region.</w:t>
      </w:r>
    </w:p>
    <w:bookmarkEnd w:id="20"/>
    <w:bookmarkStart w:id="21" w:name="X1cfa3b7b6ece6078763c61b1c12c945fd691a19"/>
    <w:p>
      <w:pPr>
        <w:pStyle w:val="Heading2"/>
      </w:pPr>
      <w:r>
        <w:t xml:space="preserve">Scope and Significance of Biomedical Engineering in Abu Dhabi</w:t>
      </w:r>
    </w:p>
    <w:p>
      <w:pPr>
        <w:pStyle w:val="FirstParagraph"/>
      </w:pPr>
      <w:r>
        <w:t xml:space="preserve">The United Arab Emirates Abu Dhabi has positioned itself as a hub for cutting-edge healthcare research and development. The establishment of institutions such as Khalifa University, the Advanced Technology Research Council (ATRC), and the Sheikh Shakhbout Medical City (SSMC) underscores the region's dedication to fostering innovation in biomedical sciences. Biomedical Engineers in Abu Dhabi are tasked with addressing critical healthcare needs through interdisciplinary collaboration, including partnerships between academia, industry, and government entities. Their work spans a wide range of applications, such as designing advanced prosthetics for patients with mobility impairments, developing AI-driven diagnostic systems for early disease detection, and creating biocompatible materials for tissue engineering. These contributions are essential to achieving the UAE's vision of becoming a global leader in healthcare technology.</w:t>
      </w:r>
    </w:p>
    <w:p>
      <w:pPr>
        <w:pStyle w:val="BodyText"/>
      </w:pPr>
      <w:r>
        <w:t xml:space="preserve">Moreover, the aging population and rising prevalence of chronic diseases in the UAE have intensified demand for innovative medical solutions. Biomedical Engineers in Abu Dhabi are at the forefront of developing wearable health monitoring devices, implantable sensors for real-time patient data collection, and regenerative medicine technologies tailored to regional demographics. Their expertise ensures that healthcare systems in Abu Dhabi remain resilient, efficient, and aligned with global standards.</w:t>
      </w:r>
    </w:p>
    <w:bookmarkEnd w:id="21"/>
    <w:bookmarkStart w:id="22" w:name="X944ea5866dbde2c49a5b5134f02c72bb622517f"/>
    <w:p>
      <w:pPr>
        <w:pStyle w:val="Heading2"/>
      </w:pPr>
      <w:r>
        <w:t xml:space="preserve">Education and Training for Biomedical Engineers in the UAE</w:t>
      </w:r>
    </w:p>
    <w:p>
      <w:pPr>
        <w:pStyle w:val="FirstParagraph"/>
      </w:pPr>
      <w:r>
        <w:t xml:space="preserve">To meet the growing demand for skilled professionals, educational institutions in the United Arab Emirates Abu Dhabi have expanded their offerings in biomedical engineering. Programs at Khalifa University and other leading universities provide students with a comprehensive curriculum that integrates engineering fundamentals with life sciences, bioethics, and clinical applications. These programs emphasize hands-on training through laboratory work, internships at advanced healthcare facilities such as the Al Jalila Foundation and the Sheikh Shakhbout Medical City, and collaborative research projects with industry leaders. Graduates are equipped to address both local and global healthcare challenges while adhering to stringent regulatory standards.</w:t>
      </w:r>
    </w:p>
    <w:p>
      <w:pPr>
        <w:pStyle w:val="BodyText"/>
      </w:pPr>
      <w:r>
        <w:t xml:space="preserve">Additionally, professional development initiatives offered by organizations like the Dubai Health Authority (DHA) and the Abu Dhabi Health Services Company (SEHA) ensure that Biomedical Engineers in the UAE remain up-to-date with emerging technologies such as 3D bioprinting, nanotechnology in drug delivery, and telemedicine platforms. These efforts align with the UAE's goal of cultivating a knowledge-based economy driven by innovation and human capital.</w:t>
      </w:r>
    </w:p>
    <w:bookmarkEnd w:id="22"/>
    <w:bookmarkStart w:id="23" w:name="X14a80269dd2065f5c3de0b54697362342ae174e"/>
    <w:p>
      <w:pPr>
        <w:pStyle w:val="Heading2"/>
      </w:pPr>
      <w:r>
        <w:t xml:space="preserve">Challenges Faced by Biomedical Engineers in Abu Dhabi</w:t>
      </w:r>
    </w:p>
    <w:p>
      <w:pPr>
        <w:pStyle w:val="FirstParagraph"/>
      </w:pPr>
      <w:r>
        <w:t xml:space="preserve">Despite the region's robust infrastructure, Biomedical Engineers in the United Arab Emirates Abu Dhabi encounter unique challenges. One significant hurdle is the integration of cutting-edge technologies into clinical practice, which requires close coordination between engineers, clinicians, and policymakers. Regulatory frameworks for medical devices and biotechnology are often complex and evolving, necessitating continuous compliance training for professionals.</w:t>
      </w:r>
    </w:p>
    <w:p>
      <w:pPr>
        <w:pStyle w:val="BodyText"/>
      </w:pPr>
      <w:r>
        <w:t xml:space="preserve">Another challenge lies in resource allocation. While Abu Dhabi invests heavily in healthcare infrastructure, the rapid pace of technological advancement demands sustainable funding models to support research and development. Additionally, fostering a culture of innovation requires interdisciplinary collaboration across sectors that may traditionally operate in silos.</w:t>
      </w:r>
    </w:p>
    <w:bookmarkEnd w:id="23"/>
    <w:bookmarkStart w:id="24" w:name="opportunities-for-growth-and-innovation"/>
    <w:p>
      <w:pPr>
        <w:pStyle w:val="Heading2"/>
      </w:pPr>
      <w:r>
        <w:t xml:space="preserve">Opportunities for Growth and Innovation</w:t>
      </w:r>
    </w:p>
    <w:p>
      <w:pPr>
        <w:pStyle w:val="FirstParagraph"/>
      </w:pPr>
      <w:r>
        <w:t xml:space="preserve">The United Arab Emirates Abu Dhabi presents unparalleled opportunities for Biomedical Engineers to shape the future of healthcare. The region's strategic location, combined with its investment in smart cities and digital health initiatives, positions it as a global leader in telemedicine and AI-driven diagnostics. For instance, projects like the Abu Dhabi Digital Health Platform leverage biomedical engineering expertise to streamline patient care through data analytics and machine learning.</w:t>
      </w:r>
    </w:p>
    <w:p>
      <w:pPr>
        <w:pStyle w:val="BodyText"/>
      </w:pPr>
      <w:r>
        <w:t xml:space="preserve">Furthermore, collaborations between UAE-based institutions and international partners—such as research agreements with MIT or Stanford University—allow Biomedical Engineers in Abu Dhabi to contribute to global health solutions while maintaining a focus on regional needs. Opportunities also exist in the fields of personalized medicine, where genetic profiling and bioinformatics are revolutionizing treatment approaches tailored to individual patients.</w:t>
      </w:r>
    </w:p>
    <w:bookmarkEnd w:id="24"/>
    <w:bookmarkStart w:id="25" w:name="conclusion"/>
    <w:p>
      <w:pPr>
        <w:pStyle w:val="Heading2"/>
      </w:pPr>
      <w:r>
        <w:t xml:space="preserve">Conclusion</w:t>
      </w:r>
    </w:p>
    <w:p>
      <w:pPr>
        <w:pStyle w:val="FirstParagraph"/>
      </w:pPr>
      <w:r>
        <w:t xml:space="preserve">The role of the Biomedical Engineer in the United Arab Emirates Abu Dhabi is not merely technical but deeply intertwined with the region's vision for a sustainable, innovative, and equitable healthcare system. As one of the most technologically advanced cities in the Middle East, Abu Dhabi offers a unique ecosystem where Biomedical Engineers can drive progress through research, education, and cross-sector collaboration. By addressing current challenges and capitalizing on emerging opportunities, these professionals will continue to play a transformative role in advancing healthcare outcomes for both local populations and global communities. The United Arab Emirates Abu Dhabi stands as a testament to the power of biomedical engineering as a catalyst for positive change in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United Arab Emirates Abu Dhabi</dc:title>
  <dc:creator/>
  <dc:language>en</dc:language>
  <cp:keywords/>
  <dcterms:created xsi:type="dcterms:W3CDTF">2026-07-21T02:47:57Z</dcterms:created>
  <dcterms:modified xsi:type="dcterms:W3CDTF">2026-07-21T02:47:57Z</dcterms:modified>
</cp:coreProperties>
</file>

<file path=docProps/custom.xml><?xml version="1.0" encoding="utf-8"?>
<Properties xmlns="http://schemas.openxmlformats.org/officeDocument/2006/custom-properties" xmlns:vt="http://schemas.openxmlformats.org/officeDocument/2006/docPropsVTypes"/>
</file>