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5" w:name="Xf36aad93605003d51efd63b8ee4766b80090584"/>
    <w:p>
      <w:pPr>
        <w:pStyle w:val="Heading1"/>
      </w:pPr>
      <w:r>
        <w:t xml:space="preserve">Abstract Academic Document on the Role of a Biomedical Engineer in United States San Francisco</w:t>
      </w:r>
    </w:p>
    <w:p>
      <w:pPr>
        <w:pStyle w:val="FirstParagraph"/>
      </w:pPr>
      <w:r>
        <w:rPr>
          <w:bCs/>
          <w:b/>
        </w:rPr>
        <w:t xml:space="preserve">Keywords:</w:t>
      </w:r>
      <w:r>
        <w:t xml:space="preserve"> </w:t>
      </w:r>
      <w:r>
        <w:t xml:space="preserve">Biomedical Engineer, United States San Francisco, Abstract Academic.</w:t>
      </w:r>
    </w:p>
    <w:bookmarkStart w:id="20" w:name="introduction"/>
    <w:p>
      <w:pPr>
        <w:pStyle w:val="Heading2"/>
      </w:pPr>
      <w:r>
        <w:t xml:space="preserve">Introduction</w:t>
      </w:r>
    </w:p>
    <w:p>
      <w:pPr>
        <w:pStyle w:val="FirstParagraph"/>
      </w:pPr>
      <w:r>
        <w:t xml:space="preserve">The field of biomedical engineering has emerged as a cornerstone of modern healthcare innovation, particularly in technologically advanced regions such as the United States San Francisco. As an interdisciplinary discipline, biomedical engineering integrates principles from biology, medicine, and engineering to develop solutions for complex medical challenges. In the context of San Francisco—a hub for cutting-edge research, biotechnology startups, and world-class academic institutions—the role of a biomedical engineer is both dynamic and pivotal. This abstract academic document explores the multifaceted responsibilities of a biomedical engineer in San Francisco, emphasizing their contributions to healthcare advancement within this unique socio-technological environment.</w:t>
      </w:r>
    </w:p>
    <w:p>
      <w:pPr>
        <w:pStyle w:val="BodyText"/>
      </w:pPr>
      <w:r>
        <w:t xml:space="preserve">San Francisco’s prominence as a global center for innovation is underscored by its proximity to Silicon Valley, home to leading tech companies and research institutions. This ecosystem fosters collaboration between engineers, clinicians, and entrepreneurs, enabling the rapid translation of theoretical concepts into practical medical applications. The United States San Francisco offers a fertile ground for biomedical engineers to pioneer advancements in areas such as regenerative medicine, wearable health technologies, neuroengineering, and personalized healthcare solutions.</w:t>
      </w:r>
    </w:p>
    <w:bookmarkEnd w:id="20"/>
    <w:bookmarkStart w:id="21" w:name="X6daa84770930468da3ed75fd4cf471f710720fa"/>
    <w:p>
      <w:pPr>
        <w:pStyle w:val="Heading2"/>
      </w:pPr>
      <w:r>
        <w:t xml:space="preserve">The Role of a Biomedical Engineer in San Francisco</w:t>
      </w:r>
    </w:p>
    <w:p>
      <w:pPr>
        <w:pStyle w:val="FirstParagraph"/>
      </w:pPr>
      <w:r>
        <w:t xml:space="preserve">A biomedical engineer in the United States San Francisco is tasked with designing, developing, and testing medical devices, diagnostic tools, and therapeutic interventions. Their work often bridges the gap between clinical practice and engineering innovation. For instance, engineers in this region are at the forefront of creating next-generation prosthetics equipped with AI-driven neural interfaces or implantable devices that monitor chronic conditions like diabetes or cardiovascular diseases in real time.</w:t>
      </w:r>
    </w:p>
    <w:p>
      <w:pPr>
        <w:pStyle w:val="BodyText"/>
      </w:pPr>
      <w:r>
        <w:t xml:space="preserve">The San Francisco Bay Area’s concentration of prestigious research institutions, such as the University of California, San Francisco (UCSF) and Stanford University, provides biomedical engineers with access to state-of-the-art laboratories and collaborative networks. These environments enable engineers to engage in interdisciplinary projects that span bioinformatics, genetic engineering, and machine learning. For example, a biomedical engineer in San Francisco might collaborate with neuroscientists at UCSF to develop brain-computer interfaces (BCIs) for patients with paralysis or work with data scientists at tech firms like Google Health or Apple to refine wearable health monitors.</w:t>
      </w:r>
    </w:p>
    <w:p>
      <w:pPr>
        <w:pStyle w:val="BodyText"/>
      </w:pPr>
      <w:r>
        <w:t xml:space="preserve">Moreover, the United States San Francisco is a hotspot for biotech startups, many of which specialize in cutting-edge biomedical technologies. Engineers in this region frequently contribute to entrepreneurial ventures focused on areas such as 3D-printed organs, CRISPR-based gene therapies, and AI-powered diagnostic algorithms. The city’s regulatory environment—shaped by agencies like the Food and Drug Administration (FDA) and local bioscience organizations—ensures that these innovations meet rigorous safety and efficacy standards while fostering a culture of rapid prototyping.</w:t>
      </w:r>
    </w:p>
    <w:bookmarkEnd w:id="21"/>
    <w:bookmarkStart w:id="22" w:name="key-challenges-and-opportunities"/>
    <w:p>
      <w:pPr>
        <w:pStyle w:val="Heading2"/>
      </w:pPr>
      <w:r>
        <w:t xml:space="preserve">Key Challenges and Opportunities</w:t>
      </w:r>
    </w:p>
    <w:p>
      <w:pPr>
        <w:pStyle w:val="FirstParagraph"/>
      </w:pPr>
      <w:r>
        <w:t xml:space="preserve">While the United States San Francisco offers unparalleled resources for biomedical engineers, it also presents unique challenges. The high cost of living in the Bay Area, for example, can create barriers to entry for aspiring engineers and startups. Additionally, the ethical implications of emerging technologies—such as genetic editing or AI-driven diagnostics—require careful navigation to align with societal values and regulatory frameworks.</w:t>
      </w:r>
    </w:p>
    <w:p>
      <w:pPr>
        <w:pStyle w:val="BodyText"/>
      </w:pPr>
      <w:r>
        <w:t xml:space="preserve">Despite these challenges, San Francisco’s biomedical engineering community thrives on its ability to address complex problems through collaboration. Engineers in this region often work alongside ethicists, policymakers, and patient advocates to ensure that technological advancements are equitable and accessible. For instance, initiatives aimed at reducing healthcare disparities in underserved communities—such as low-cost diagnostic tools or telemedicine platforms—are frequently spearheaded by biomedical engineers in San Francisco.</w:t>
      </w:r>
    </w:p>
    <w:p>
      <w:pPr>
        <w:pStyle w:val="BodyText"/>
      </w:pPr>
      <w:r>
        <w:t xml:space="preserve">Another opportunity lies in the city’s commitment to sustainability. Biomedical engineers here are increasingly leveraging green technologies to design eco-friendly medical devices and reduce the environmental footprint of healthcare systems. For example, researchers at local institutions are exploring biodegradable implants and energy-efficient imaging systems that align with San Francisco’s broader environmental goals.</w:t>
      </w:r>
    </w:p>
    <w:bookmarkEnd w:id="22"/>
    <w:bookmarkStart w:id="23" w:name="education-and-training-in-san-francisco"/>
    <w:p>
      <w:pPr>
        <w:pStyle w:val="Heading2"/>
      </w:pPr>
      <w:r>
        <w:t xml:space="preserve">Education and Training in San Francisco</w:t>
      </w:r>
    </w:p>
    <w:p>
      <w:pPr>
        <w:pStyle w:val="FirstParagraph"/>
      </w:pPr>
      <w:r>
        <w:t xml:space="preserve">Biomedical engineers in the United States San Francisco benefit from a robust educational infrastructure. Institutions like UCSF, Stanford University, and the California Institute of Technology (Caltech) offer specialized programs in biomedical engineering, emphasizing both theoretical knowledge and hands-on research. These programs often include partnerships with local hospitals and biotech firms, providing students with real-world experience.</w:t>
      </w:r>
    </w:p>
    <w:p>
      <w:pPr>
        <w:pStyle w:val="BodyText"/>
      </w:pPr>
      <w:r>
        <w:t xml:space="preserve">Continuing education is also a hallmark of the profession in this region. Biomedical engineers frequently attend conferences hosted by organizations such as the American Institute of Medical and Biological Engineering (AIMBE) or participate in workshops at institutions like the Gladstone Institutes. These opportunities allow professionals to stay abreast of advancements in fields like synthetic biology, nanotechnology, and biomedical data science.</w:t>
      </w:r>
    </w:p>
    <w:bookmarkEnd w:id="23"/>
    <w:bookmarkStart w:id="24" w:name="conclusion"/>
    <w:p>
      <w:pPr>
        <w:pStyle w:val="Heading2"/>
      </w:pPr>
      <w:r>
        <w:t xml:space="preserve">Conclusion</w:t>
      </w:r>
    </w:p>
    <w:p>
      <w:pPr>
        <w:pStyle w:val="FirstParagraph"/>
      </w:pPr>
      <w:r>
        <w:t xml:space="preserve">In summary, the role of a biomedical engineer in the United States San Francisco is defined by its intersection with cutting-edge technology, interdisciplinary collaboration, and a commitment to addressing global healthcare challenges. The city’s unique ecosystem—comprising top-tier research institutions, innovative startups, and a diverse population—creates an ideal environment for engineers to push the boundaries of what is possible in medicine. As the field of biomedical engineering continues to evolve, professionals in San Francisco will play a crucial role in shaping the future of healthcare through their ingenuity, ethical rigor, and dedication to improving human well-being.</w:t>
      </w:r>
    </w:p>
    <w:bookmarkEnd w:id="24"/>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United States San Francisco</dc:title>
  <dc:creator/>
  <cp:keywords/>
  <dcterms:created xsi:type="dcterms:W3CDTF">2026-07-23T09:44:56Z</dcterms:created>
  <dcterms:modified xsi:type="dcterms:W3CDTF">2026-07-23T09:44:56Z</dcterms:modified>
</cp:coreProperties>
</file>

<file path=docProps/custom.xml><?xml version="1.0" encoding="utf-8"?>
<Properties xmlns="http://schemas.openxmlformats.org/officeDocument/2006/custom-properties" xmlns:vt="http://schemas.openxmlformats.org/officeDocument/2006/docPropsVTypes"/>
</file>