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3252cfd8c32251f11427f81a8e27479ecb9dd6"/>
    <w:p>
      <w:pPr>
        <w:pStyle w:val="Heading1"/>
      </w:pPr>
      <w:r>
        <w:t xml:space="preserve">Abstract Academic Document on the Role of Biomedical Engineer in Uzbekistan Tashkent</w:t>
      </w:r>
    </w:p>
    <w:p>
      <w:pPr>
        <w:pStyle w:val="FirstParagraph"/>
      </w:pPr>
      <w:r>
        <w:rPr>
          <w:bCs/>
          <w:b/>
        </w:rPr>
        <w:t xml:space="preserve">Introduction:</w:t>
      </w:r>
      <w:r>
        <w:t xml:space="preserve"> </w:t>
      </w:r>
      <w:r>
        <w:t xml:space="preserve">The field of biomedical engineering has emerged as a critical interdisciplinary domain that combines principles of engineering, biology, and medicine to solve complex healthcare challenges. In recent decades, this field has gained significant traction globally due to its potential to innovate medical devices, improve diagnostic tools, and advance regenerative medicine. However, the specific context of</w:t>
      </w:r>
      <w:r>
        <w:t xml:space="preserve"> </w:t>
      </w:r>
      <w:r>
        <w:rPr>
          <w:bCs/>
          <w:b/>
        </w:rPr>
        <w:t xml:space="preserve">Uzbekistan Tashkent</w:t>
      </w:r>
      <w:r>
        <w:t xml:space="preserve"> </w:t>
      </w:r>
      <w:r>
        <w:t xml:space="preserve">presents unique opportunities and challenges for the growth of biomedical engineering. This abstract academic document explores the role, responsibilities, educational requirements, and future prospects of a</w:t>
      </w:r>
      <w:r>
        <w:t xml:space="preserve"> </w:t>
      </w:r>
      <w:r>
        <w:rPr>
          <w:bCs/>
          <w:b/>
        </w:rPr>
        <w:t xml:space="preserve">Biomedical Engineer</w:t>
      </w:r>
      <w:r>
        <w:t xml:space="preserve"> </w:t>
      </w:r>
      <w:r>
        <w:t xml:space="preserve">in Tashkent, emphasizing how this profession can contribute to improving public health outcomes in Uzbekistan while aligning with global standards.</w:t>
      </w:r>
    </w:p>
    <w:bookmarkStart w:id="20" w:name="X084483a0b5292fdaf8158df577e275a42623f72"/>
    <w:p>
      <w:pPr>
        <w:pStyle w:val="Heading2"/>
      </w:pPr>
      <w:r>
        <w:t xml:space="preserve">The Role of a Biomedical Engineer in Healthcare Systems</w:t>
      </w:r>
    </w:p>
    <w:p>
      <w:pPr>
        <w:pStyle w:val="FirstParagraph"/>
      </w:pPr>
      <w:r>
        <w:t xml:space="preserve">A</w:t>
      </w:r>
      <w:r>
        <w:t xml:space="preserve"> </w:t>
      </w:r>
      <w:r>
        <w:rPr>
          <w:bCs/>
          <w:b/>
        </w:rPr>
        <w:t xml:space="preserve">Biomedical Engineer</w:t>
      </w:r>
      <w:r>
        <w:t xml:space="preserve"> </w:t>
      </w:r>
      <w:r>
        <w:t xml:space="preserve">plays a pivotal role in bridging the gap between engineering science and clinical practice. In</w:t>
      </w:r>
      <w:r>
        <w:t xml:space="preserve"> </w:t>
      </w:r>
      <w:r>
        <w:rPr>
          <w:bCs/>
          <w:b/>
        </w:rPr>
        <w:t xml:space="preserve">Uzbekistan Tashkent</w:t>
      </w:r>
      <w:r>
        <w:t xml:space="preserve">, where healthcare infrastructure is evolving to meet modern demands, biomedical engineers are instrumental in developing cost-effective medical technologies tailored to local needs. Their work spans multiple domains, including the design of prosthetics, development of diagnostic imaging systems, optimization of hospital equipment, and research into biocompatible materials. For instance, in Tashkent’s hospitals and clinics, biomedical engineers collaborate with physicians to customize devices for patients with rare conditions or limited access to imported medical technology.</w:t>
      </w:r>
    </w:p>
    <w:p>
      <w:pPr>
        <w:pStyle w:val="BodyText"/>
      </w:pPr>
      <w:r>
        <w:t xml:space="preserve">In addition to technical innovation,</w:t>
      </w:r>
      <w:r>
        <w:t xml:space="preserve"> </w:t>
      </w:r>
      <w:r>
        <w:rPr>
          <w:bCs/>
          <w:b/>
        </w:rPr>
        <w:t xml:space="preserve">Biomedical Engineers</w:t>
      </w:r>
      <w:r>
        <w:t xml:space="preserve"> </w:t>
      </w:r>
      <w:r>
        <w:t xml:space="preserve">in Tashkent are responsible for maintaining and troubleshooting sophisticated medical equipment. This role is crucial in ensuring the reliability of diagnostic tools such as MRI machines, ultrasound systems, and ECG devices. Given Uzbekistan’s focus on modernizing its healthcare sector under the National Strategy for Healthy Development (2019–2030), biomedical engineers are increasingly required to integrate emerging technologies like artificial intelligence and IoT into medical devices. This integration not only enhances diagnostic accuracy but also reduces the burden on overworked healthcare professionals in Tashkent’s urban centers.</w:t>
      </w:r>
    </w:p>
    <w:bookmarkEnd w:id="20"/>
    <w:bookmarkStart w:id="21" w:name="X96e2a00f3984401e019623c00742cc81ca3ceac"/>
    <w:p>
      <w:pPr>
        <w:pStyle w:val="Heading2"/>
      </w:pPr>
      <w:r>
        <w:t xml:space="preserve">Educational and Professional Requirements for Biomedical Engineers in Uzbekistan</w:t>
      </w:r>
    </w:p>
    <w:p>
      <w:pPr>
        <w:pStyle w:val="FirstParagraph"/>
      </w:pPr>
      <w:r>
        <w:t xml:space="preserve">Becoming a</w:t>
      </w:r>
      <w:r>
        <w:t xml:space="preserve"> </w:t>
      </w:r>
      <w:r>
        <w:rPr>
          <w:bCs/>
          <w:b/>
        </w:rPr>
        <w:t xml:space="preserve">Biomedical Engineer</w:t>
      </w:r>
      <w:r>
        <w:t xml:space="preserve"> </w:t>
      </w:r>
      <w:r>
        <w:t xml:space="preserve">in</w:t>
      </w:r>
      <w:r>
        <w:t xml:space="preserve"> </w:t>
      </w:r>
      <w:r>
        <w:rPr>
          <w:bCs/>
          <w:b/>
        </w:rPr>
        <w:t xml:space="preserve">Uzbekistan Tashkent</w:t>
      </w:r>
      <w:r>
        <w:t xml:space="preserve"> </w:t>
      </w:r>
      <w:r>
        <w:t xml:space="preserve">requires a combination of formal education, practical training, and interdisciplinary expertise. The country’s higher education institutions, such as the Tashkent Medical Institute and the National University of Uzbekistan, offer specialized programs in biomedical engineering. However, these programs often emphasize theoretical knowledge over hands-on experience with cutting-edge technologies. To bridge this gap, aspiring biomedical engineers in Tashkent are encouraged to pursue internships at local hospitals or partner with international research organizations for advanced training.</w:t>
      </w:r>
    </w:p>
    <w:p>
      <w:pPr>
        <w:pStyle w:val="BodyText"/>
      </w:pPr>
      <w:r>
        <w:t xml:space="preserve">Certification and professional accreditation play a vital role in establishing credibility. The Uzbekistan Engineering Council (UEC) has recently introduced guidelines for licensing biomedical engineers, aligning with the European Union’s standards. Additionally, professionals are encouraged to obtain international certifications such as those from the International Society for Biomedical Engineering (ISBE) or the American Board of Bioengineering to enhance their employability in both public and private sectors. This dual focus on local and global standards ensures that</w:t>
      </w:r>
      <w:r>
        <w:t xml:space="preserve"> </w:t>
      </w:r>
      <w:r>
        <w:rPr>
          <w:bCs/>
          <w:b/>
        </w:rPr>
        <w:t xml:space="preserve">Biomedical Engineers</w:t>
      </w:r>
      <w:r>
        <w:t xml:space="preserve"> </w:t>
      </w:r>
      <w:r>
        <w:t xml:space="preserve">in Tashkent can contribute effectively to both national healthcare goals and international research collaborations.</w:t>
      </w:r>
    </w:p>
    <w:bookmarkEnd w:id="21"/>
    <w:bookmarkStart w:id="22" w:name="X471ac83f109cdabf2ac8e08b770d9cb23b2c977"/>
    <w:p>
      <w:pPr>
        <w:pStyle w:val="Heading2"/>
      </w:pPr>
      <w:r>
        <w:t xml:space="preserve">Challenges Facing Biomedical Engineers in Uzbekistan Tashkent</w:t>
      </w:r>
    </w:p>
    <w:p>
      <w:pPr>
        <w:pStyle w:val="FirstParagraph"/>
      </w:pPr>
      <w:r>
        <w:t xml:space="preserve">Despite the growing demand for biomedical engineers, several challenges hinder the field’s development in</w:t>
      </w:r>
      <w:r>
        <w:t xml:space="preserve"> </w:t>
      </w:r>
      <w:r>
        <w:rPr>
          <w:bCs/>
          <w:b/>
        </w:rPr>
        <w:t xml:space="preserve">Tashkent</w:t>
      </w:r>
      <w:r>
        <w:t xml:space="preserve">. One of the primary obstacles is limited access to advanced medical technologies and research facilities. While Tashkent hosts some of Central Asia’s leading hospitals and clinics, funding constraints often prevent institutions from acquiring state-of-the-art equipment. This situation forces biomedical engineers to rely on outdated tools, limiting their ability to innovate or implement cutting-edge solutions.</w:t>
      </w:r>
    </w:p>
    <w:p>
      <w:pPr>
        <w:pStyle w:val="BodyText"/>
      </w:pPr>
      <w:r>
        <w:t xml:space="preserve">Another challenge is the shortage of skilled professionals in specialized areas such as bioinformatics, tissue engineering, and nanotechnology. The healthcare sector in Uzbekistan requires a multidisciplinary workforce that can address complex issues like chronic diseases and aging populations. However, the current educational pipeline produces engineers with a narrow focus on mechanical or electrical systems rather than integrated biological applications. Addressing this gap requires collaboration between academia, industry stakeholders, and government agencies to create targeted training programs.</w:t>
      </w:r>
    </w:p>
    <w:bookmarkEnd w:id="22"/>
    <w:bookmarkStart w:id="23" w:name="X38e6f36015f6916213d9bca8d864b2ab4dbb487"/>
    <w:p>
      <w:pPr>
        <w:pStyle w:val="Heading2"/>
      </w:pPr>
      <w:r>
        <w:t xml:space="preserve">Opportunities for Growth in Biomedical Engineering in Tashkent</w:t>
      </w:r>
    </w:p>
    <w:p>
      <w:pPr>
        <w:pStyle w:val="FirstParagraph"/>
      </w:pPr>
      <w:r>
        <w:rPr>
          <w:bCs/>
          <w:b/>
        </w:rPr>
        <w:t xml:space="preserve">Tashkent</w:t>
      </w:r>
      <w:r>
        <w:t xml:space="preserve">, as the economic and cultural hub of Uzbekistan, offers unique opportunities for biomedical engineers to drive innovation. The city’s proximity to global trade routes and its status as a regional center for healthcare services provide fertile ground for partnerships with international organizations such as the World Health Organization (WHO) and the United Nations Development Programme (UNDP). These collaborations can facilitate technology transfer, joint research projects, and capacity-building initiatives tailored to Uzbekistan’s healthcare needs.</w:t>
      </w:r>
    </w:p>
    <w:p>
      <w:pPr>
        <w:pStyle w:val="BodyText"/>
      </w:pPr>
      <w:r>
        <w:t xml:space="preserve">Moreover, Uzbekistan’s government has prioritized digital transformation in healthcare through initiatives like the National Digital Health Strategy. This policy creates opportunities for</w:t>
      </w:r>
      <w:r>
        <w:t xml:space="preserve"> </w:t>
      </w:r>
      <w:r>
        <w:rPr>
          <w:bCs/>
          <w:b/>
        </w:rPr>
        <w:t xml:space="preserve">Biomedical Engineers</w:t>
      </w:r>
      <w:r>
        <w:t xml:space="preserve"> </w:t>
      </w:r>
      <w:r>
        <w:t xml:space="preserve">to develop telemedicine platforms, remote monitoring systems, and AI-powered diagnostic tools. For example, engineers in Tashkent are currently working on a mobile app that uses machine learning to detect early signs of diabetes in underserved rural populations—a project supported by the Ministry of Health and local tech startups.</w:t>
      </w:r>
    </w:p>
    <w:bookmarkEnd w:id="23"/>
    <w:bookmarkStart w:id="24" w:name="Xbe924dedd62e6ccbf468285299da80401a4f319"/>
    <w:p>
      <w:pPr>
        <w:pStyle w:val="Heading2"/>
      </w:pPr>
      <w:r>
        <w:t xml:space="preserve">The Future of Biomedical Engineering in Uzbekistan Tashkent</w:t>
      </w:r>
    </w:p>
    <w:p>
      <w:pPr>
        <w:pStyle w:val="FirstParagraph"/>
      </w:pPr>
      <w:r>
        <w:t xml:space="preserve">The future of</w:t>
      </w:r>
      <w:r>
        <w:t xml:space="preserve"> </w:t>
      </w:r>
      <w:r>
        <w:rPr>
          <w:bCs/>
          <w:b/>
        </w:rPr>
        <w:t xml:space="preserve">Biomedical Engineer</w:t>
      </w:r>
      <w:r>
        <w:t xml:space="preserve">s in</w:t>
      </w:r>
      <w:r>
        <w:t xml:space="preserve"> </w:t>
      </w:r>
      <w:r>
        <w:rPr>
          <w:bCs/>
          <w:b/>
        </w:rPr>
        <w:t xml:space="preserve">Tashkent</w:t>
      </w:r>
      <w:r>
        <w:t xml:space="preserve"> </w:t>
      </w:r>
      <w:r>
        <w:t xml:space="preserve">hinges on addressing current challenges while capitalizing on emerging opportunities. As the population ages and chronic diseases become more prevalent, the demand for personalized medical devices and regenerative therapies will rise. Biomedical engineers must therefore focus on interdisciplinary research that integrates engineering principles with advancements in genomics, biotechnology, and data science.</w:t>
      </w:r>
    </w:p>
    <w:p>
      <w:pPr>
        <w:pStyle w:val="BodyText"/>
      </w:pPr>
      <w:r>
        <w:t xml:space="preserve">Furthermore, fostering a culture of innovation through government funding, academic-industry partnerships, and public-private collaborations will be critical. By positioning</w:t>
      </w:r>
      <w:r>
        <w:t xml:space="preserve"> </w:t>
      </w:r>
      <w:r>
        <w:rPr>
          <w:bCs/>
          <w:b/>
        </w:rPr>
        <w:t xml:space="preserve">Tashkent</w:t>
      </w:r>
      <w:r>
        <w:t xml:space="preserve"> </w:t>
      </w:r>
      <w:r>
        <w:t xml:space="preserve">as a regional leader in biomedical engineering education and research, Uzbekistan can not only improve its own healthcare outcomes but also contribute to global efforts in medical technology development. The role of the</w:t>
      </w:r>
      <w:r>
        <w:t xml:space="preserve"> </w:t>
      </w:r>
      <w:r>
        <w:rPr>
          <w:bCs/>
          <w:b/>
        </w:rPr>
        <w:t xml:space="preserve">Biomedical Engineer</w:t>
      </w:r>
      <w:r>
        <w:t xml:space="preserve"> </w:t>
      </w:r>
      <w:r>
        <w:t xml:space="preserve">in this transformative journey cannot be overstated; they are the architects of a healthier future for Uzbekistan and beyond.</w:t>
      </w:r>
    </w:p>
    <w:p>
      <w:pPr>
        <w:pStyle w:val="BodyText"/>
      </w:pPr>
      <w:r>
        <w:rPr>
          <w:bCs/>
          <w:b/>
        </w:rPr>
        <w:t xml:space="preserve">Conclusion:</w:t>
      </w:r>
      <w:r>
        <w:t xml:space="preserve"> </w:t>
      </w:r>
      <w:r>
        <w:t xml:space="preserve">In summary, the profession of</w:t>
      </w:r>
      <w:r>
        <w:t xml:space="preserve"> </w:t>
      </w:r>
      <w:r>
        <w:rPr>
          <w:bCs/>
          <w:b/>
        </w:rPr>
        <w:t xml:space="preserve">Biomedical Engineer</w:t>
      </w:r>
      <w:r>
        <w:t xml:space="preserve">s is gaining momentum in</w:t>
      </w:r>
      <w:r>
        <w:t xml:space="preserve"> </w:t>
      </w:r>
      <w:r>
        <w:rPr>
          <w:bCs/>
          <w:b/>
        </w:rPr>
        <w:t xml:space="preserve">Tashkent, Uzbekistan</w:t>
      </w:r>
      <w:r>
        <w:t xml:space="preserve">, driven by the city’s strategic importance and government initiatives. While challenges such as limited resources and specialized training persist, the opportunities for innovation and collaboration are vast. By investing in education, infrastructure, and interdisciplinary research, Tashkent can emerge as a beacon of biomedical engineering in Central Asia. The contributions of</w:t>
      </w:r>
      <w:r>
        <w:t xml:space="preserve"> </w:t>
      </w:r>
      <w:r>
        <w:rPr>
          <w:bCs/>
          <w:b/>
        </w:rPr>
        <w:t xml:space="preserve">Biomedical Engineers</w:t>
      </w:r>
      <w:r>
        <w:t xml:space="preserve"> </w:t>
      </w:r>
      <w:r>
        <w:t xml:space="preserve">will be instrumental in shaping this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2026-07-21T13:39:58Z</dcterms:created>
  <dcterms:modified xsi:type="dcterms:W3CDTF">2026-07-21T13:39:58Z</dcterms:modified>
</cp:coreProperties>
</file>

<file path=docProps/custom.xml><?xml version="1.0" encoding="utf-8"?>
<Properties xmlns="http://schemas.openxmlformats.org/officeDocument/2006/custom-properties" xmlns:vt="http://schemas.openxmlformats.org/officeDocument/2006/docPropsVTypes"/>
</file>