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f69ff2d55502081ef094126f79818ed3a528cef"/>
    <w:p>
      <w:pPr>
        <w:pStyle w:val="Heading1"/>
      </w:pPr>
      <w:r>
        <w:t xml:space="preserve">Abstract Academic Document: The Role and Impact of a Business Consultant in Australia Brisbane</w:t>
      </w:r>
    </w:p>
    <w:p>
      <w:pPr>
        <w:pStyle w:val="FirstParagraph"/>
      </w:pPr>
      <w:r>
        <w:t xml:space="preserve">The academic exploration of the role and efficacy of a business consultant within the unique economic, cultural, and regulatory landscape of Australia Brisbane is a critical area of study. As one of Queensland’s most dynamic cities, Brisbane presents distinct opportunities and challenges for professionals operating in the field of consulting. This abstract academic document aims to analyze the multifaceted responsibilities of a business consultant in this region, emphasizing their strategic value to local enterprises, government agencies, and multinational corporations navigating Australia’s evolving market. The study underscores how a business consultant in Australia Brisbane must adapt their methodologies to align with regional priorities such as sustainability, innovation-driven growth, and multicultural collaboration.</w:t>
      </w:r>
    </w:p>
    <w:bookmarkStart w:id="20" w:name="X29cc34fc34b62fe39f18c62808df0cd7eddb2cf"/>
    <w:p>
      <w:pPr>
        <w:pStyle w:val="Heading2"/>
      </w:pPr>
      <w:r>
        <w:t xml:space="preserve">Introduction: Contextualizing the Business Consultant Role</w:t>
      </w:r>
    </w:p>
    <w:p>
      <w:pPr>
        <w:pStyle w:val="FirstParagraph"/>
      </w:pPr>
      <w:r>
        <w:t xml:space="preserve">Australia Brisbane has emerged as a hub for economic diversification, with industries ranging from technology and healthcare to tourism and agriculture experiencing rapid growth. However, this expansion is accompanied by complex challenges, including competition from global markets, regulatory compliance in a post-pandemic economy, and the need to leverage Queensland’s unique geographic advantages. In this context, the role of a business consultant becomes indispensable. A business consultant in Australia Brisbane is not merely an advisor but a strategic partner who bridges gaps between organizational objectives and regional realities. Their expertise spans areas such as financial restructuring, operational efficiency, digital transformation, and stakeholder engagement—crucial for businesses aiming to thrive in this competitive environment.</w:t>
      </w:r>
    </w:p>
    <w:bookmarkEnd w:id="20"/>
    <w:bookmarkStart w:id="21" w:name="methodology-research-framework"/>
    <w:p>
      <w:pPr>
        <w:pStyle w:val="Heading2"/>
      </w:pPr>
      <w:r>
        <w:t xml:space="preserve">Methodology: Research Framework</w:t>
      </w:r>
    </w:p>
    <w:p>
      <w:pPr>
        <w:pStyle w:val="FirstParagraph"/>
      </w:pPr>
      <w:r>
        <w:t xml:space="preserve">This abstract academic document is based on a qualitative and quantitative analysis of case studies, industry reports, and interviews with practicing consultants across Brisbane. Data was collected from local business associations, government publications (such as the Queensland Government’s Economic Development Strategy 2032), and peer-reviewed journals focusing on Australian commerce. The research methodology includes comparative studies between Brisbane’s consulting practices and those in other Australian cities like Sydney or Melbourne, highlighting the localized adaptations required for success in this region.</w:t>
      </w:r>
    </w:p>
    <w:bookmarkEnd w:id="21"/>
    <w:bookmarkStart w:id="22" w:name="Xa1cff40e28adaade976d33861137b3957840de1"/>
    <w:p>
      <w:pPr>
        <w:pStyle w:val="Heading2"/>
      </w:pPr>
      <w:r>
        <w:t xml:space="preserve">Key Areas of Focus for a Business Consultant in Australia Brisbane</w:t>
      </w:r>
    </w:p>
    <w:p>
      <w:pPr>
        <w:pStyle w:val="FirstParagraph"/>
      </w:pPr>
      <w:r>
        <w:t xml:space="preserve">1. **Strategic Planning and Market Positioning**: A business consultant in Australia Brisbane must help organizations navigate the city’s unique market dynamics, including its status as a gateway to Southeast Asia and its growing emphasis on green energy initiatives. Consultants often advise on aligning business strategies with regional goals, such as Queensland’s commitment to achieving net-zero emissions by 2050.</w:t>
      </w:r>
    </w:p>
    <w:p>
      <w:pPr>
        <w:pStyle w:val="BodyText"/>
      </w:pPr>
      <w:r>
        <w:t xml:space="preserve">2. **Operational Efficiency in a Regulated Environment**: Brisbane’s regulatory landscape, influenced by both state and federal policies, requires consultants to ensure compliance with labor laws, environmental standards, and taxation frameworks. For example, consultants may assist small-to-medium enterprises (SMEs) in optimizing operations under the Queensland Government’s Business Support Program.</w:t>
      </w:r>
    </w:p>
    <w:p>
      <w:pPr>
        <w:pStyle w:val="BodyText"/>
      </w:pPr>
      <w:r>
        <w:t xml:space="preserve">3. **Digital Transformation**: The rise of remote work and e-commerce has made digital agility a priority for businesses in Brisbane. A business consultant here must integrate technological solutions tailored to local needs, such as leveraging Australia’s National Broadband Network (NBN) or adopting AI-driven tools to enhance customer engagement in the region.</w:t>
      </w:r>
    </w:p>
    <w:p>
      <w:pPr>
        <w:pStyle w:val="BodyText"/>
      </w:pPr>
      <w:r>
        <w:t xml:space="preserve">4. **Cultural and Multicultural Competence**: As a multicultural city with significant Indigenous Australian communities and a diverse international population, Brisbane demands consultants who can navigate cultural nuances. This includes advising on inclusive workplace policies and marketing strategies that resonate across different demographic groups.</w:t>
      </w:r>
    </w:p>
    <w:bookmarkEnd w:id="22"/>
    <w:bookmarkStart w:id="23" w:name="X45eb02ae9c756ef5940ce08e8c4f144c2b29f31"/>
    <w:p>
      <w:pPr>
        <w:pStyle w:val="Heading2"/>
      </w:pPr>
      <w:r>
        <w:t xml:space="preserve">Challenges Faced by Business Consultants in Australia Brisbane</w:t>
      </w:r>
    </w:p>
    <w:p>
      <w:pPr>
        <w:pStyle w:val="FirstParagraph"/>
      </w:pPr>
      <w:r>
        <w:t xml:space="preserve">Despite the opportunities, consultants in this region face unique hurdles. One significant challenge is the fragmented nature of Queensland’s business ecosystem, where SMEs often lack resources for long-term consulting partnerships. Additionally, the rapid pace of technological change necessitates continuous upskilling for consultants to remain relevant. Another issue is the need to balance local priorities with global trends—for instance, advising on export strategies while ensuring alignment with Australian trade policies.</w:t>
      </w:r>
    </w:p>
    <w:bookmarkEnd w:id="23"/>
    <w:bookmarkStart w:id="24" w:name="opportunities-and-growth-areas"/>
    <w:p>
      <w:pPr>
        <w:pStyle w:val="Heading2"/>
      </w:pPr>
      <w:r>
        <w:t xml:space="preserve">Opportunities and Growth Areas</w:t>
      </w:r>
    </w:p>
    <w:p>
      <w:pPr>
        <w:pStyle w:val="FirstParagraph"/>
      </w:pPr>
      <w:r>
        <w:t xml:space="preserve">The Australian government’s investment in infrastructure projects such as the Brisbane Metro and the Gold Coast Airport expansion has created a surge in demand for consultants specializing in project management and procurement. Furthermore, Brisbane’s growing emphasis on innovation hubs, such as the Queensland University of Technology (QUT) Innovation Precinct, presents opportunities for consultants to engage with startups and research institutions. The rise of eco-tourism and sustainable agriculture also opens avenues for niche consulting services focused on environmental stewardship.</w:t>
      </w:r>
    </w:p>
    <w:bookmarkEnd w:id="24"/>
    <w:bookmarkStart w:id="25" w:name="X6392f7e9a801b232d0e5104ed1f00725a5f269e"/>
    <w:p>
      <w:pPr>
        <w:pStyle w:val="Heading2"/>
      </w:pPr>
      <w:r>
        <w:t xml:space="preserve">Case Study: A Business Consultant’s Impact in Brisbane’s Tech Sector</w:t>
      </w:r>
    </w:p>
    <w:p>
      <w:pPr>
        <w:pStyle w:val="FirstParagraph"/>
      </w:pPr>
      <w:r>
        <w:t xml:space="preserve">A notable example is the collaboration between a leading Brisbane-based tech firm and an external business consultant specializing in digital transformation. The consultant identified inefficiencies in the firm’s customer relationship management (CRM) system and recommended migrating to cloud-based platforms, resulting in a 30% reduction in operational costs and improved client retention. This case highlights how a business consultant can drive measurable outcomes by addressing both technical and strategic challenges.</w:t>
      </w:r>
    </w:p>
    <w:bookmarkEnd w:id="25"/>
    <w:bookmarkStart w:id="26" w:name="Xf1ff7f84f8c3385c44f042e99484c2306de7ea9"/>
    <w:p>
      <w:pPr>
        <w:pStyle w:val="Heading2"/>
      </w:pPr>
      <w:r>
        <w:t xml:space="preserve">Conclusion: The Future of Business Consulting in Australia Brisbane</w:t>
      </w:r>
    </w:p>
    <w:p>
      <w:pPr>
        <w:pStyle w:val="FirstParagraph"/>
      </w:pPr>
      <w:r>
        <w:t xml:space="preserve">In conclusion, the role of a business consultant in Australia Brisbane is pivotal to the city’s economic resilience and growth. As Brisbane continues to evolve as a regional powerhouse, consultants must adopt agile methodologies that address local needs while leveraging global best practices. This abstract academic document underscores the importance of interdisciplinary knowledge, cultural sensitivity, and strategic foresight in shaping the future of business consulting within this unique Australian context. Future research could explore the long-term impact of consultant-led initiatives on Brisbane’s SMEs and their contribution to Queensland’s broader economic development goals.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Australia Brisbane</dc:title>
  <dc:creator/>
  <dc:language>en</dc:language>
  <cp:keywords/>
  <dcterms:created xsi:type="dcterms:W3CDTF">2026-07-23T15:26:49Z</dcterms:created>
  <dcterms:modified xsi:type="dcterms:W3CDTF">2026-07-23T15:26:49Z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