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Australia</w:t>
      </w:r>
      <w:r>
        <w:t xml:space="preserve"> </w:t>
      </w:r>
      <w:r>
        <w:t xml:space="preserve">Sydney</w:t>
      </w:r>
    </w:p>
    <w:bookmarkStart w:id="20" w:name="X3c78397044085fd29d11d4d924b1a889c3a737d"/>
    <w:p>
      <w:pPr>
        <w:pStyle w:val="Heading1"/>
      </w:pPr>
      <w:r>
        <w:t xml:space="preserve">Abstract Academic Document: The Role and Impact of Business Consultants in Australia Sydney</w:t>
      </w:r>
    </w:p>
    <w:p>
      <w:pPr>
        <w:pStyle w:val="FirstParagraph"/>
      </w:pPr>
      <w:r>
        <w:rPr>
          <w:bCs/>
          <w:b/>
        </w:rPr>
        <w:t xml:space="preserve">Abstract academic:</w:t>
      </w:r>
      <w:r>
        <w:t xml:space="preserve"> </w:t>
      </w:r>
      <w:r>
        <w:t xml:space="preserve">This document presents an academic analysis of the role, challenges, and contributions of</w:t>
      </w:r>
      <w:r>
        <w:t xml:space="preserve"> </w:t>
      </w:r>
      <w:r>
        <w:rPr>
          <w:bCs/>
          <w:b/>
        </w:rPr>
        <w:t xml:space="preserve">Business Consultant</w:t>
      </w:r>
      <w:r>
        <w:t xml:space="preserve">s operating within the dynamic economic landscape of</w:t>
      </w:r>
      <w:r>
        <w:t xml:space="preserve"> </w:t>
      </w:r>
      <w:r>
        <w:rPr>
          <w:bCs/>
          <w:b/>
        </w:rPr>
        <w:t xml:space="preserve">Australia Sydney</w:t>
      </w:r>
      <w:r>
        <w:t xml:space="preserve">. As a global hub for commerce, innovation, and multicultural exchange, Sydney presents unique opportunities and complexities for professionals in the consulting sector. The abstract explores how Business Consultants navigate this environment to drive organizational success while addressing regional-specific challenges such as regulatory frameworks, cultural diversity, and market competition. By synthesizing theoretical models with practical case studies from Sydney-based consulting firms, this analysis underscores the critical importance of adaptive strategies in a rapidly evolving business ecosystem.</w:t>
      </w:r>
    </w:p>
    <w:p>
      <w:pPr>
        <w:pStyle w:val="BodyText"/>
      </w:pPr>
      <w:r>
        <w:t xml:space="preserve">The</w:t>
      </w:r>
      <w:r>
        <w:t xml:space="preserve"> </w:t>
      </w:r>
      <w:r>
        <w:rPr>
          <w:bCs/>
          <w:b/>
        </w:rPr>
        <w:t xml:space="preserve">Business Consultant</w:t>
      </w:r>
      <w:r>
        <w:t xml:space="preserve"> </w:t>
      </w:r>
      <w:r>
        <w:t xml:space="preserve">profession has gained prominence in Australia Sydney due to its ability to bridge gaps between organizational goals and operational realities. In a city characterized by high economic activity and a diverse clientele, consultants are tasked with providing tailored solutions that align with both global trends and local needs. For instance, the rise of digital transformation initiatives in Sydney’s financial sector has necessitated expertise in cybersecurity, data analytics, and fintech integration—areas where</w:t>
      </w:r>
      <w:r>
        <w:t xml:space="preserve"> </w:t>
      </w:r>
      <w:r>
        <w:rPr>
          <w:bCs/>
          <w:b/>
        </w:rPr>
        <w:t xml:space="preserve">Business Consultant</w:t>
      </w:r>
      <w:r>
        <w:t xml:space="preserve">s play a pivotal role. This document highlights how consultants leverage their specialized knowledge to help businesses in Sydney optimize processes, enhance competitiveness, and achieve sustainable growth.</w:t>
      </w:r>
    </w:p>
    <w:p>
      <w:pPr>
        <w:pStyle w:val="BodyText"/>
      </w:pPr>
      <w:r>
        <w:t xml:space="preserve">The academic investigation into the</w:t>
      </w:r>
      <w:r>
        <w:t xml:space="preserve"> </w:t>
      </w:r>
      <w:r>
        <w:rPr>
          <w:bCs/>
          <w:b/>
        </w:rPr>
        <w:t xml:space="preserve">Business Consultant</w:t>
      </w:r>
      <w:r>
        <w:t xml:space="preserve"> </w:t>
      </w:r>
      <w:r>
        <w:t xml:space="preserve">landscape in</w:t>
      </w:r>
      <w:r>
        <w:t xml:space="preserve"> </w:t>
      </w:r>
      <w:r>
        <w:rPr>
          <w:bCs/>
          <w:b/>
        </w:rPr>
        <w:t xml:space="preserve">Australia Sydney</w:t>
      </w:r>
      <w:r>
        <w:t xml:space="preserve"> </w:t>
      </w:r>
      <w:r>
        <w:t xml:space="preserve">draws on a mixed-methods approach, including qualitative interviews with consultants, quantitative data from industry reports, and case studies of successful consulting projects. Key findings reveal that consultants in Sydney often grapple with challenges such as navigating Australia’s stringent regulatory environment (e.g., compliance with the Australian Securities and Investments Commission [ASIC] standards) and adapting to the fast-paced innovation cycles of industries like technology and healthcare. Additionally, cultural diversity within Sydney’s workforce has necessitated consultants to develop cross-cultural communication skills, ensuring their strategies resonate across various demographic segments.</w:t>
      </w:r>
    </w:p>
    <w:p>
      <w:pPr>
        <w:pStyle w:val="BodyText"/>
      </w:pPr>
      <w:r>
        <w:t xml:space="preserve">A significant portion of this</w:t>
      </w:r>
      <w:r>
        <w:t xml:space="preserve"> </w:t>
      </w:r>
      <w:r>
        <w:rPr>
          <w:bCs/>
          <w:b/>
        </w:rPr>
        <w:t xml:space="preserve">abstract academic</w:t>
      </w:r>
      <w:r>
        <w:t xml:space="preserve"> </w:t>
      </w:r>
      <w:r>
        <w:t xml:space="preserve">analysis focuses on the economic impact of</w:t>
      </w:r>
      <w:r>
        <w:t xml:space="preserve"> </w:t>
      </w:r>
      <w:r>
        <w:rPr>
          <w:bCs/>
          <w:b/>
        </w:rPr>
        <w:t xml:space="preserve">Business Consultant</w:t>
      </w:r>
      <w:r>
        <w:t xml:space="preserve">s in</w:t>
      </w:r>
      <w:r>
        <w:t xml:space="preserve"> </w:t>
      </w:r>
      <w:r>
        <w:rPr>
          <w:bCs/>
          <w:b/>
        </w:rPr>
        <w:t xml:space="preserve">Australia Sydney</w:t>
      </w:r>
      <w:r>
        <w:t xml:space="preserve">. Data from the Australian Bureau of Statistics (ABS) indicates that consulting services contribute approximately 5% to Sydney’s GDP, underscoring their role as a vital component of the city’s economy. Consultants have been instrumental in supporting small-to-medium enterprises (SMEs) by providing cost-effective solutions for market entry, supply chain optimization, and risk management. For example, a case study of a Sydney-based e-commerce startup illustrates how consultants helped the firm scale operations by implementing agile project management frameworks and leveraging local government grants for innovation.</w:t>
      </w:r>
    </w:p>
    <w:p>
      <w:pPr>
        <w:pStyle w:val="BodyText"/>
      </w:pPr>
      <w:r>
        <w:t xml:space="preserve">Furthermore, the</w:t>
      </w:r>
      <w:r>
        <w:t xml:space="preserve"> </w:t>
      </w:r>
      <w:r>
        <w:rPr>
          <w:bCs/>
          <w:b/>
        </w:rPr>
        <w:t xml:space="preserve">Business Consultant</w:t>
      </w:r>
      <w:r>
        <w:t xml:space="preserve"> </w:t>
      </w:r>
      <w:r>
        <w:t xml:space="preserve">sector in</w:t>
      </w:r>
      <w:r>
        <w:t xml:space="preserve"> </w:t>
      </w:r>
      <w:r>
        <w:rPr>
          <w:bCs/>
          <w:b/>
        </w:rPr>
        <w:t xml:space="preserve">Australia Sydney</w:t>
      </w:r>
      <w:r>
        <w:t xml:space="preserve"> </w:t>
      </w:r>
      <w:r>
        <w:t xml:space="preserve">is increasingly influenced by global trends such as climate change mitigation and social responsibility. Consultants are now expected to integrate sustainability practices into their recommendations, aligning with Australia’s commitments under the Paris Agreement. This shift has led to a rise in demand for consultants specializing in environmental, social, and governance (ESG) strategies—a trend particularly evident in Sydney’s real estate and construction industries.</w:t>
      </w:r>
    </w:p>
    <w:p>
      <w:pPr>
        <w:pStyle w:val="BodyText"/>
      </w:pPr>
      <w:r>
        <w:t xml:space="preserve">Challenges unique to</w:t>
      </w:r>
      <w:r>
        <w:t xml:space="preserve"> </w:t>
      </w:r>
      <w:r>
        <w:rPr>
          <w:bCs/>
          <w:b/>
        </w:rPr>
        <w:t xml:space="preserve">Australia Sydney</w:t>
      </w:r>
      <w:r>
        <w:t xml:space="preserve"> </w:t>
      </w:r>
      <w:r>
        <w:t xml:space="preserve">also shape the work of</w:t>
      </w:r>
      <w:r>
        <w:t xml:space="preserve"> </w:t>
      </w:r>
      <w:r>
        <w:rPr>
          <w:bCs/>
          <w:b/>
        </w:rPr>
        <w:t xml:space="preserve">Business Consultant</w:t>
      </w:r>
      <w:r>
        <w:t xml:space="preserve">s. The city’s competitive labor market requires consultants to continuously upskill through certifications such as the Certified Management Consultant (CMC) designation or specialized courses in areas like AI-driven analytics. Moreover, the high cost of living in Sydney has prompted consultants to adopt flexible working models, including remote collaboration with clients across regional Australia and international markets. This adaptability is crucial for maintaining relevance in a sector where client expectations are constantly evolving.</w:t>
      </w:r>
    </w:p>
    <w:p>
      <w:pPr>
        <w:pStyle w:val="BodyText"/>
      </w:pPr>
      <w:r>
        <w:t xml:space="preserve">Academically, this abstract contributes to the broader discourse on consulting as a profession by emphasizing its contextual specificity within</w:t>
      </w:r>
      <w:r>
        <w:t xml:space="preserve"> </w:t>
      </w:r>
      <w:r>
        <w:rPr>
          <w:bCs/>
          <w:b/>
        </w:rPr>
        <w:t xml:space="preserve">Australia Sydney</w:t>
      </w:r>
      <w:r>
        <w:t xml:space="preserve">. While global frameworks such as the International Federation of Management Consultants (IFMC) provide standards for the industry, local consultants must tailor their approaches to address Sydney’s unique socio-economic dynamics. For instance, the emphasis on multicultural inclusivity in Sydney necessitates that consultants design strategies that reflect the city’s diverse consumer base, a factor often overlooked in generic consulting models.</w:t>
      </w:r>
    </w:p>
    <w:p>
      <w:pPr>
        <w:pStyle w:val="BodyText"/>
      </w:pPr>
      <w:r>
        <w:t xml:space="preserve">In conclusion, this</w:t>
      </w:r>
      <w:r>
        <w:t xml:space="preserve"> </w:t>
      </w:r>
      <w:r>
        <w:rPr>
          <w:bCs/>
          <w:b/>
        </w:rPr>
        <w:t xml:space="preserve">abstract academic</w:t>
      </w:r>
      <w:r>
        <w:t xml:space="preserve"> </w:t>
      </w:r>
      <w:r>
        <w:t xml:space="preserve">document reaffirms the indispensable role of</w:t>
      </w:r>
      <w:r>
        <w:t xml:space="preserve"> </w:t>
      </w:r>
      <w:r>
        <w:rPr>
          <w:bCs/>
          <w:b/>
        </w:rPr>
        <w:t xml:space="preserve">Business Consultant</w:t>
      </w:r>
      <w:r>
        <w:t xml:space="preserve">s in</w:t>
      </w:r>
      <w:r>
        <w:t xml:space="preserve"> </w:t>
      </w:r>
      <w:r>
        <w:rPr>
          <w:bCs/>
          <w:b/>
        </w:rPr>
        <w:t xml:space="preserve">Australia Sydney</w:t>
      </w:r>
      <w:r>
        <w:t xml:space="preserve">. As the city continues to evolve as a global economic powerhouse, consultants will remain critical in enabling organizations to thrive amidst challenges like regulatory complexity, technological disruption, and demographic diversity. Future research should explore how emerging technologies such as blockchain and artificial intelligence are reshaping consulting practices in Sydney and their broader implications for</w:t>
      </w:r>
      <w:r>
        <w:t xml:space="preserve"> </w:t>
      </w:r>
      <w:r>
        <w:rPr>
          <w:bCs/>
          <w:b/>
        </w:rPr>
        <w:t xml:space="preserve">Australia Sydney</w:t>
      </w:r>
      <w:r>
        <w:t xml:space="preserve">’s business ecosystem.</w:t>
      </w:r>
    </w:p>
    <w:p>
      <w:pPr>
        <w:pStyle w:val="BodyText"/>
      </w:pPr>
      <w:r>
        <w:rPr>
          <w:iCs/>
          <w:i/>
        </w:rPr>
        <w:t xml:space="preserve">Keywords: Abstract academic, Business Consultant,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Australia Sydney</dc:title>
  <dc:creator/>
  <dc:language>en</dc:language>
  <cp:keywords/>
  <dcterms:created xsi:type="dcterms:W3CDTF">2026-07-23T19:17:38Z</dcterms:created>
  <dcterms:modified xsi:type="dcterms:W3CDTF">2026-07-23T19:17:38Z</dcterms:modified>
</cp:coreProperties>
</file>

<file path=docProps/custom.xml><?xml version="1.0" encoding="utf-8"?>
<Properties xmlns="http://schemas.openxmlformats.org/officeDocument/2006/custom-properties" xmlns:vt="http://schemas.openxmlformats.org/officeDocument/2006/docPropsVTypes"/>
</file>