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Business</w:t>
      </w:r>
      <w:r>
        <w:t xml:space="preserve"> </w:t>
      </w:r>
      <w:r>
        <w:t xml:space="preserve">Consultant</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6" w:name="X56b838ee9d675f54ca40c5321670bc28f952903"/>
    <w:p>
      <w:pPr>
        <w:pStyle w:val="Heading1"/>
      </w:pPr>
      <w:r>
        <w:t xml:space="preserve">Abstract Academic Document: The Role of a Business Consultant in Belgium Brussels</w:t>
      </w:r>
    </w:p>
    <w:p>
      <w:pPr>
        <w:pStyle w:val="FirstParagraph"/>
      </w:pPr>
      <w:r>
        <w:t xml:space="preserve">This academic abstract explores the critical role of a business consultant within the unique economic and cultural landscape of</w:t>
      </w:r>
      <w:r>
        <w:t xml:space="preserve"> </w:t>
      </w:r>
      <w:r>
        <w:rPr>
          <w:bCs/>
          <w:b/>
        </w:rPr>
        <w:t xml:space="preserve">Belgium Brussels</w:t>
      </w:r>
      <w:r>
        <w:t xml:space="preserve">. As a multinational hub,</w:t>
      </w:r>
      <w:r>
        <w:t xml:space="preserve"> </w:t>
      </w:r>
      <w:r>
        <w:rPr>
          <w:bCs/>
          <w:b/>
        </w:rPr>
        <w:t xml:space="preserve">Belgium Brussels</w:t>
      </w:r>
      <w:r>
        <w:t xml:space="preserve"> </w:t>
      </w:r>
      <w:r>
        <w:t xml:space="preserve">serves as a strategic nexus for European Union (EU) governance, global enterprises, and cross-border trade. The dynamic nature of this region necessitates specialized expertise in consulting services to address the complex demands of diverse industries, regulatory frameworks, and cultural dynamics. This document delves into the responsibilities of a</w:t>
      </w:r>
      <w:r>
        <w:t xml:space="preserve"> </w:t>
      </w:r>
      <w:r>
        <w:rPr>
          <w:bCs/>
          <w:b/>
        </w:rPr>
        <w:t xml:space="preserve">Business Consultant</w:t>
      </w:r>
      <w:r>
        <w:t xml:space="preserve">, their impact on organizational growth in</w:t>
      </w:r>
      <w:r>
        <w:t xml:space="preserve"> </w:t>
      </w:r>
      <w:r>
        <w:rPr>
          <w:bCs/>
          <w:b/>
        </w:rPr>
        <w:t xml:space="preserve">Belgium Brussels</w:t>
      </w:r>
      <w:r>
        <w:t xml:space="preserve">, and the challenges they navigate within this cosmopolitan environment.</w:t>
      </w:r>
    </w:p>
    <w:bookmarkStart w:id="20" w:name="X168dc0f76df4c0652fbe76dd7a2c57f19f5375d"/>
    <w:p>
      <w:pPr>
        <w:pStyle w:val="Heading2"/>
      </w:pPr>
      <w:r>
        <w:t xml:space="preserve">The Economic Landscape of Belgium Brussels</w:t>
      </w:r>
    </w:p>
    <w:p>
      <w:pPr>
        <w:pStyle w:val="FirstParagraph"/>
      </w:pPr>
      <w:r>
        <w:rPr>
          <w:bCs/>
          <w:b/>
        </w:rPr>
        <w:t xml:space="preserve">Belgium Brussels</w:t>
      </w:r>
      <w:r>
        <w:t xml:space="preserve"> </w:t>
      </w:r>
      <w:r>
        <w:t xml:space="preserve">is renowned for its strategic position as the de facto capital of the European Union, hosting key institutions such as the European Commission, Council of the EU, and European Parliament. This concentration of EU power has transformed</w:t>
      </w:r>
      <w:r>
        <w:t xml:space="preserve"> </w:t>
      </w:r>
      <w:r>
        <w:rPr>
          <w:bCs/>
          <w:b/>
        </w:rPr>
        <w:t xml:space="preserve">Belgium Brussels</w:t>
      </w:r>
      <w:r>
        <w:t xml:space="preserve"> </w:t>
      </w:r>
      <w:r>
        <w:t xml:space="preserve">into a magnet for multinational corporations (MNCs), international organizations, and innovation-driven startups. The region’s economy is characterized by a blend of traditional industries (e.g., logistics, finance) and emerging sectors like digital technology, green energy, and creative industries. Consequently, businesses operating in</w:t>
      </w:r>
      <w:r>
        <w:t xml:space="preserve"> </w:t>
      </w:r>
      <w:r>
        <w:rPr>
          <w:bCs/>
          <w:b/>
        </w:rPr>
        <w:t xml:space="preserve">Belgium Brussels</w:t>
      </w:r>
      <w:r>
        <w:t xml:space="preserve"> </w:t>
      </w:r>
      <w:r>
        <w:t xml:space="preserve">must contend with both the opportunities of EU-wide influence and the intricacies of local market demands.</w:t>
      </w:r>
    </w:p>
    <w:p>
      <w:pPr>
        <w:pStyle w:val="BodyText"/>
      </w:pPr>
      <w:r>
        <w:t xml:space="preserve">The role of a</w:t>
      </w:r>
      <w:r>
        <w:t xml:space="preserve"> </w:t>
      </w:r>
      <w:r>
        <w:rPr>
          <w:bCs/>
          <w:b/>
        </w:rPr>
        <w:t xml:space="preserve">Business Consultant</w:t>
      </w:r>
      <w:r>
        <w:t xml:space="preserve"> </w:t>
      </w:r>
      <w:r>
        <w:t xml:space="preserve">in this context is pivotal. With over 140,000 enterprises registered in the region (as per 2023 data), organizations require expert guidance to navigate regulatory compliance, optimize operational efficiency, and leverage EU funding programs. A</w:t>
      </w:r>
      <w:r>
        <w:t xml:space="preserve"> </w:t>
      </w:r>
      <w:r>
        <w:rPr>
          <w:bCs/>
          <w:b/>
        </w:rPr>
        <w:t xml:space="preserve">Business Consultant</w:t>
      </w:r>
      <w:r>
        <w:t xml:space="preserve"> </w:t>
      </w:r>
      <w:r>
        <w:t xml:space="preserve">acts as a bridge between global standards and local execution, ensuring that strategies align with both the EU’s economic directives and the specific needs of</w:t>
      </w:r>
      <w:r>
        <w:t xml:space="preserve"> </w:t>
      </w:r>
      <w:r>
        <w:rPr>
          <w:bCs/>
          <w:b/>
        </w:rPr>
        <w:t xml:space="preserve">Belgium Brussels</w:t>
      </w:r>
      <w:r>
        <w:t xml:space="preserve">.</w:t>
      </w:r>
    </w:p>
    <w:bookmarkEnd w:id="20"/>
    <w:bookmarkStart w:id="21" w:name="X1f863151f4a29d48e0220655097ac2487ec3435"/>
    <w:p>
      <w:pPr>
        <w:pStyle w:val="Heading2"/>
      </w:pPr>
      <w:r>
        <w:t xml:space="preserve">The Multifaceted Role of a Business Consultant in Belgium Brussels</w:t>
      </w:r>
    </w:p>
    <w:p>
      <w:pPr>
        <w:pStyle w:val="FirstParagraph"/>
      </w:pPr>
      <w:r>
        <w:t xml:space="preserve">A</w:t>
      </w:r>
      <w:r>
        <w:t xml:space="preserve"> </w:t>
      </w:r>
      <w:r>
        <w:rPr>
          <w:bCs/>
          <w:b/>
        </w:rPr>
        <w:t xml:space="preserve">Business Consultant</w:t>
      </w:r>
      <w:r>
        <w:t xml:space="preserve"> </w:t>
      </w:r>
      <w:r>
        <w:t xml:space="preserve">in</w:t>
      </w:r>
      <w:r>
        <w:t xml:space="preserve"> </w:t>
      </w:r>
      <w:r>
        <w:rPr>
          <w:bCs/>
          <w:b/>
        </w:rPr>
        <w:t xml:space="preserve">Belgium Brussels</w:t>
      </w:r>
      <w:r>
        <w:t xml:space="preserve"> </w:t>
      </w:r>
      <w:r>
        <w:t xml:space="preserve">operates across a spectrum of functions, including strategic planning, market analysis, process optimization, and organizational development. Their expertise is particularly sought after by MNCs seeking to localize their operations while adhering to EU regulations. For instance, consultants assist firms in aligning with the General Data Protection Regulation (GDPR) or preparing for EU trade agreements that impact supply chains.</w:t>
      </w:r>
    </w:p>
    <w:p>
      <w:pPr>
        <w:pStyle w:val="BodyText"/>
      </w:pPr>
      <w:r>
        <w:t xml:space="preserve">Moreover,</w:t>
      </w:r>
      <w:r>
        <w:t xml:space="preserve"> </w:t>
      </w:r>
      <w:r>
        <w:rPr>
          <w:bCs/>
          <w:b/>
        </w:rPr>
        <w:t xml:space="preserve">Belgium Brussels</w:t>
      </w:r>
      <w:r>
        <w:t xml:space="preserve">’s linguistic and cultural diversity—French, Dutch, German-speaking communities coexisting within the region—requires consultants to possess nuanced cross-cultural communication skills. A</w:t>
      </w:r>
      <w:r>
        <w:t xml:space="preserve"> </w:t>
      </w:r>
      <w:r>
        <w:rPr>
          <w:bCs/>
          <w:b/>
        </w:rPr>
        <w:t xml:space="preserve">Business Consultant</w:t>
      </w:r>
      <w:r>
        <w:t xml:space="preserve"> </w:t>
      </w:r>
      <w:r>
        <w:t xml:space="preserve">must not only understand the economic environment but also navigate the subtleties of local business etiquette, language nuances, and intercultural collaboration. This is especially critical when advising on international expansion or partnerships involving stakeholders from different European nations.</w:t>
      </w:r>
    </w:p>
    <w:p>
      <w:pPr>
        <w:pStyle w:val="BodyText"/>
      </w:pPr>
      <w:r>
        <w:t xml:space="preserve">Consultants also play a crucial role in fostering innovation. With Brussels hosting over 400 startups in sectors such as AI and biotechnology (as reported by the Brussels-Capital Region’s Innovation Hub, 2023),</w:t>
      </w:r>
      <w:r>
        <w:t xml:space="preserve"> </w:t>
      </w:r>
      <w:r>
        <w:rPr>
          <w:bCs/>
          <w:b/>
        </w:rPr>
        <w:t xml:space="preserve">Business Consultants</w:t>
      </w:r>
      <w:r>
        <w:t xml:space="preserve"> </w:t>
      </w:r>
      <w:r>
        <w:t xml:space="preserve">provide strategic insights to scale operations, secure funding from EU programs like Horizon Europe, and penetrate niche markets. Their ability to translate global trends into actionable strategies is a key asset for entrepreneurs in</w:t>
      </w:r>
      <w:r>
        <w:t xml:space="preserve"> </w:t>
      </w:r>
      <w:r>
        <w:rPr>
          <w:bCs/>
          <w:b/>
        </w:rPr>
        <w:t xml:space="preserve">Belgium Brussels</w:t>
      </w:r>
      <w:r>
        <w:t xml:space="preserve">.</w:t>
      </w:r>
    </w:p>
    <w:bookmarkEnd w:id="21"/>
    <w:bookmarkStart w:id="22" w:name="Xd6dff1950b9589095c6c35a976c142da20b99d5"/>
    <w:p>
      <w:pPr>
        <w:pStyle w:val="Heading2"/>
      </w:pPr>
      <w:r>
        <w:t xml:space="preserve">Challenges Faced by Business Consultants in Belgium Brussels</w:t>
      </w:r>
    </w:p>
    <w:p>
      <w:pPr>
        <w:pStyle w:val="FirstParagraph"/>
      </w:pPr>
      <w:r>
        <w:t xml:space="preserve">The complexity of</w:t>
      </w:r>
      <w:r>
        <w:t xml:space="preserve"> </w:t>
      </w:r>
      <w:r>
        <w:rPr>
          <w:bCs/>
          <w:b/>
        </w:rPr>
        <w:t xml:space="preserve">Belgium Brussels</w:t>
      </w:r>
      <w:r>
        <w:t xml:space="preserve"> </w:t>
      </w:r>
      <w:r>
        <w:t xml:space="preserve">presents unique challenges for</w:t>
      </w:r>
      <w:r>
        <w:t xml:space="preserve"> </w:t>
      </w:r>
      <w:r>
        <w:rPr>
          <w:bCs/>
          <w:b/>
        </w:rPr>
        <w:t xml:space="preserve">Business Consultants</w:t>
      </w:r>
      <w:r>
        <w:t xml:space="preserve">. One significant hurdle is the region’s regulatory environment, which blends EU-wide mandates with stringent local laws. For example, environmental regulations in</w:t>
      </w:r>
      <w:r>
        <w:t xml:space="preserve"> </w:t>
      </w:r>
      <w:r>
        <w:rPr>
          <w:bCs/>
          <w:b/>
        </w:rPr>
        <w:t xml:space="preserve">Belgium Brussels</w:t>
      </w:r>
      <w:r>
        <w:t xml:space="preserve">, such as those governing carbon emissions and sustainable practices, require consultants to stay abreast of evolving policies while ensuring clients meet compliance standards.</w:t>
      </w:r>
    </w:p>
    <w:p>
      <w:pPr>
        <w:pStyle w:val="BodyText"/>
      </w:pPr>
      <w:r>
        <w:t xml:space="preserve">Additionally, the competitive landscape is intense. With over 300 consulting firms operating in the region (as per a 2023 report by Deloitte Belgium),</w:t>
      </w:r>
      <w:r>
        <w:t xml:space="preserve"> </w:t>
      </w:r>
      <w:r>
        <w:rPr>
          <w:bCs/>
          <w:b/>
        </w:rPr>
        <w:t xml:space="preserve">Business Consultants</w:t>
      </w:r>
      <w:r>
        <w:t xml:space="preserve"> </w:t>
      </w:r>
      <w:r>
        <w:t xml:space="preserve">must differentiate themselves through specialized knowledge and tailored solutions. Clients in</w:t>
      </w:r>
      <w:r>
        <w:t xml:space="preserve"> </w:t>
      </w:r>
      <w:r>
        <w:rPr>
          <w:bCs/>
          <w:b/>
        </w:rPr>
        <w:t xml:space="preserve">Belgium Brussels</w:t>
      </w:r>
      <w:r>
        <w:t xml:space="preserve"> </w:t>
      </w:r>
      <w:r>
        <w:t xml:space="preserve">increasingly demand consultants who can offer insights into both EU policy and local market specifics, such as the unique dynamics of the Flemish and Walloon economies.</w:t>
      </w:r>
    </w:p>
    <w:p>
      <w:pPr>
        <w:pStyle w:val="BodyText"/>
      </w:pPr>
      <w:r>
        <w:t xml:space="preserve">Cultural nuances also pose challenges. While</w:t>
      </w:r>
      <w:r>
        <w:t xml:space="preserve"> </w:t>
      </w:r>
      <w:r>
        <w:rPr>
          <w:bCs/>
          <w:b/>
        </w:rPr>
        <w:t xml:space="preserve">Belgium Brussels</w:t>
      </w:r>
      <w:r>
        <w:t xml:space="preserve"> </w:t>
      </w:r>
      <w:r>
        <w:t xml:space="preserve">is a melting pot of cultures, business practices can vary significantly between its linguistic communities. A</w:t>
      </w:r>
      <w:r>
        <w:t xml:space="preserve"> </w:t>
      </w:r>
      <w:r>
        <w:rPr>
          <w:bCs/>
          <w:b/>
        </w:rPr>
        <w:t xml:space="preserve">Business Consultant</w:t>
      </w:r>
      <w:r>
        <w:t xml:space="preserve"> </w:t>
      </w:r>
      <w:r>
        <w:t xml:space="preserve">must cultivate an understanding of these differences to avoid missteps in negotiations or strategic recommendations. For instance, decision-making processes may differ between French-speaking and Dutch-speaking stakeholders, requiring consultants to adapt their communication styles accordingly.</w:t>
      </w:r>
    </w:p>
    <w:bookmarkEnd w:id="22"/>
    <w:bookmarkStart w:id="23" w:name="Xc49b66cd49c89d1a6ae6f35802eabc5b37ef831"/>
    <w:p>
      <w:pPr>
        <w:pStyle w:val="Heading2"/>
      </w:pPr>
      <w:r>
        <w:t xml:space="preserve">Opportunities for Business Consultants in Belgium Brussels</w:t>
      </w:r>
    </w:p>
    <w:p>
      <w:pPr>
        <w:pStyle w:val="FirstParagraph"/>
      </w:pPr>
      <w:r>
        <w:t xml:space="preserve">Despite these challenges, the opportunities for</w:t>
      </w:r>
      <w:r>
        <w:t xml:space="preserve"> </w:t>
      </w:r>
      <w:r>
        <w:rPr>
          <w:bCs/>
          <w:b/>
        </w:rPr>
        <w:t xml:space="preserve">Business Consultants</w:t>
      </w:r>
      <w:r>
        <w:t xml:space="preserve"> </w:t>
      </w:r>
      <w:r>
        <w:t xml:space="preserve">in</w:t>
      </w:r>
      <w:r>
        <w:t xml:space="preserve"> </w:t>
      </w:r>
      <w:r>
        <w:rPr>
          <w:bCs/>
          <w:b/>
        </w:rPr>
        <w:t xml:space="preserve">Belgium Brussels</w:t>
      </w:r>
      <w:r>
        <w:t xml:space="preserve"> </w:t>
      </w:r>
      <w:r>
        <w:t xml:space="preserve">are vast. The EU’s focus on digital transformation, green economy initiatives, and cross-border collaboration creates a fertile ground for consultants with expertise in these areas. For example, a consultant specializing in EU-funded projects can help organizations secure grants from the European Investment Bank or the European Structural and Investment Funds (ESIF).</w:t>
      </w:r>
    </w:p>
    <w:p>
      <w:pPr>
        <w:pStyle w:val="BodyText"/>
      </w:pPr>
      <w:r>
        <w:t xml:space="preserve">Furthermore,</w:t>
      </w:r>
      <w:r>
        <w:t xml:space="preserve"> </w:t>
      </w:r>
      <w:r>
        <w:rPr>
          <w:bCs/>
          <w:b/>
        </w:rPr>
        <w:t xml:space="preserve">Belgium Brussels</w:t>
      </w:r>
      <w:r>
        <w:t xml:space="preserve">’s status as a diplomatic and cultural hub opens doors for consultants working with international NGOs, embassies, and think tanks. Their role may extend to advising on public-private partnerships (PPPs) or facilitating stakeholder engagement in EU policy development. This multidimensionality of work underscores the versatility of a</w:t>
      </w:r>
      <w:r>
        <w:t xml:space="preserve"> </w:t>
      </w:r>
      <w:r>
        <w:rPr>
          <w:bCs/>
          <w:b/>
        </w:rPr>
        <w:t xml:space="preserve">Business Consultant</w:t>
      </w:r>
      <w:r>
        <w:t xml:space="preserve"> </w:t>
      </w:r>
      <w:r>
        <w:t xml:space="preserve">in</w:t>
      </w:r>
      <w:r>
        <w:t xml:space="preserve"> </w:t>
      </w:r>
      <w:r>
        <w:rPr>
          <w:bCs/>
          <w:b/>
        </w:rPr>
        <w:t xml:space="preserve">Belgium Brussels</w:t>
      </w:r>
      <w:r>
        <w:t xml:space="preserve">.</w:t>
      </w:r>
    </w:p>
    <w:bookmarkEnd w:id="23"/>
    <w:bookmarkStart w:id="24" w:name="Xf182195cde0d0f54d36b546cb211b25495ee25b"/>
    <w:p>
      <w:pPr>
        <w:pStyle w:val="Heading2"/>
      </w:pPr>
      <w:r>
        <w:t xml:space="preserve">The Future of Business Consulting in Belgium Brussels</w:t>
      </w:r>
    </w:p>
    <w:p>
      <w:pPr>
        <w:pStyle w:val="FirstParagraph"/>
      </w:pPr>
      <w:r>
        <w:t xml:space="preserve">The future of consulting in</w:t>
      </w:r>
      <w:r>
        <w:t xml:space="preserve"> </w:t>
      </w:r>
      <w:r>
        <w:rPr>
          <w:bCs/>
          <w:b/>
        </w:rPr>
        <w:t xml:space="preserve">Belgium Brussels</w:t>
      </w:r>
      <w:r>
        <w:t xml:space="preserve"> </w:t>
      </w:r>
      <w:r>
        <w:t xml:space="preserve">hinges on the ability to adapt to rapid technological advancements and geopolitical shifts. As the EU continues to prioritize digital sovereignty and climate action, consultants must evolve their skill sets to include expertise in AI integration, sustainability strategies, and crisis management. The rise of hybrid work models post-pandemic also demands that</w:t>
      </w:r>
      <w:r>
        <w:t xml:space="preserve"> </w:t>
      </w:r>
      <w:r>
        <w:rPr>
          <w:bCs/>
          <w:b/>
        </w:rPr>
        <w:t xml:space="preserve">Business Consultants</w:t>
      </w:r>
      <w:r>
        <w:t xml:space="preserve"> </w:t>
      </w:r>
      <w:r>
        <w:t xml:space="preserve">offer virtual collaboration tools and remote workforce optimization strategies tailored to the region’s multilingual workforce.</w:t>
      </w:r>
    </w:p>
    <w:p>
      <w:pPr>
        <w:pStyle w:val="BodyText"/>
      </w:pPr>
      <w:r>
        <w:t xml:space="preserve">In conclusion, a</w:t>
      </w:r>
      <w:r>
        <w:t xml:space="preserve"> </w:t>
      </w:r>
      <w:r>
        <w:rPr>
          <w:bCs/>
          <w:b/>
        </w:rPr>
        <w:t xml:space="preserve">Business Consultant</w:t>
      </w:r>
      <w:r>
        <w:t xml:space="preserve"> </w:t>
      </w:r>
      <w:r>
        <w:t xml:space="preserve">in</w:t>
      </w:r>
      <w:r>
        <w:t xml:space="preserve"> </w:t>
      </w:r>
      <w:r>
        <w:rPr>
          <w:bCs/>
          <w:b/>
        </w:rPr>
        <w:t xml:space="preserve">Belgium Brussels</w:t>
      </w:r>
      <w:r>
        <w:t xml:space="preserve"> </w:t>
      </w:r>
      <w:r>
        <w:t xml:space="preserve">is not merely an advisor but a strategic partner who navigates the intersection of EU policy, local market dynamics, and global trends. Their role is indispensable in ensuring that businesses thrive in this unique and ever-evolving environment. As</w:t>
      </w:r>
      <w:r>
        <w:t xml:space="preserve"> </w:t>
      </w:r>
      <w:r>
        <w:rPr>
          <w:bCs/>
          <w:b/>
        </w:rPr>
        <w:t xml:space="preserve">Belgium Brussels</w:t>
      </w:r>
      <w:r>
        <w:t xml:space="preserve"> </w:t>
      </w:r>
      <w:r>
        <w:t xml:space="preserve">continues to assert itself as a leader in European innovation and governance, the demand for skilled consultants will only grow.</w:t>
      </w:r>
    </w:p>
    <w:bookmarkEnd w:id="24"/>
    <w:bookmarkStart w:id="25" w:name="keywords"/>
    <w:p>
      <w:pPr>
        <w:pStyle w:val="Heading2"/>
      </w:pPr>
      <w:r>
        <w:t xml:space="preserve">Keywords</w:t>
      </w:r>
    </w:p>
    <w:p>
      <w:pPr>
        <w:numPr>
          <w:ilvl w:val="0"/>
          <w:numId w:val="1001"/>
        </w:numPr>
        <w:pStyle w:val="Compact"/>
      </w:pPr>
      <w:r>
        <w:rPr>
          <w:bCs/>
          <w:b/>
        </w:rPr>
        <w:t xml:space="preserve">Abstract academic</w:t>
      </w:r>
    </w:p>
    <w:p>
      <w:pPr>
        <w:numPr>
          <w:ilvl w:val="0"/>
          <w:numId w:val="1001"/>
        </w:numPr>
        <w:pStyle w:val="Compact"/>
      </w:pPr>
      <w:r>
        <w:rPr>
          <w:bCs/>
          <w:b/>
        </w:rPr>
        <w:t xml:space="preserve">Business Consultant</w:t>
      </w:r>
    </w:p>
    <w:p>
      <w:pPr>
        <w:numPr>
          <w:ilvl w:val="0"/>
          <w:numId w:val="1001"/>
        </w:numPr>
        <w:pStyle w:val="Compact"/>
      </w:pPr>
      <w:r>
        <w:rPr>
          <w:bCs/>
          <w:b/>
        </w:rPr>
        <w:t xml:space="preserve">Belgium Brussels</w:t>
      </w:r>
    </w:p>
    <w:p>
      <w:pPr>
        <w:pStyle w:val="FirstParagraph"/>
      </w:pPr>
      <w:r>
        <w:t xml:space="preserve">This document underscores the necessity of integrating these elements to provide a comprehensive understanding of the consulting profession in one of Europe’s most dynamic regions.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Business Consultant in Belgium Brussels</dc:title>
  <dc:creator/>
  <dc:language>en</dc:language>
  <cp:keywords/>
  <dcterms:created xsi:type="dcterms:W3CDTF">2026-07-21T03:22:53Z</dcterms:created>
  <dcterms:modified xsi:type="dcterms:W3CDTF">2026-07-21T03:22:53Z</dcterms:modified>
</cp:coreProperties>
</file>

<file path=docProps/custom.xml><?xml version="1.0" encoding="utf-8"?>
<Properties xmlns="http://schemas.openxmlformats.org/officeDocument/2006/custom-properties" xmlns:vt="http://schemas.openxmlformats.org/officeDocument/2006/docPropsVTypes"/>
</file>