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0845eed00938759da971f5f2b46a540d66072e5"/>
    <w:p>
      <w:pPr>
        <w:pStyle w:val="Heading1"/>
      </w:pPr>
      <w:r>
        <w:t xml:space="preserve">Abstract Academic Document: The Role of the Business Consultant in Brazil São Paulo</w:t>
      </w:r>
    </w:p>
    <w:p>
      <w:pPr>
        <w:pStyle w:val="FirstParagraph"/>
      </w:pPr>
      <w:r>
        <w:rPr>
          <w:bCs/>
          <w:b/>
        </w:rPr>
        <w:t xml:space="preserve">Abstract academic:</w:t>
      </w:r>
      <w:r>
        <w:t xml:space="preserve"> </w:t>
      </w:r>
      <w:r>
        <w:t xml:space="preserve">This academic document explores the critical role of a business consultant within the dynamic economic environment of Brazil, with a specific focus on São Paulo. As one of the most economically influential cities in Latin America, São Paulo presents unique challenges and opportunities for consultants operating in this region. The purpose of this abstract is to analyze how the profession of a</w:t>
      </w:r>
      <w:r>
        <w:t xml:space="preserve"> </w:t>
      </w:r>
      <w:r>
        <w:rPr>
          <w:bCs/>
          <w:b/>
        </w:rPr>
        <w:t xml:space="preserve">Business Consultant</w:t>
      </w:r>
      <w:r>
        <w:t xml:space="preserve"> </w:t>
      </w:r>
      <w:r>
        <w:t xml:space="preserve">has evolved to meet the demands of Brazilian markets, particularly in São Paulo, and to highlight the strategic value they bring to organizations navigating complex regulatory frameworks, competitive markets, and cultural nuances.</w:t>
      </w:r>
    </w:p>
    <w:bookmarkStart w:id="20" w:name="Xf591da831071a73239280fdcd144158dd184a1e"/>
    <w:p>
      <w:pPr>
        <w:pStyle w:val="Heading2"/>
      </w:pPr>
      <w:r>
        <w:t xml:space="preserve">Contextualizing Business Consulting in Brazil São Paulo</w:t>
      </w:r>
    </w:p>
    <w:p>
      <w:pPr>
        <w:pStyle w:val="FirstParagraph"/>
      </w:pPr>
      <w:r>
        <w:t xml:space="preserve">São Paulo is not only Brazil’s largest city but also its economic and financial hub. Home to a diverse range of industries—including finance, technology, manufacturing, and services—the city serves as a microcosm of the broader Brazilian economy. However, this diversity is accompanied by challenges such as bureaucratic inefficiencies, regulatory complexity, and intense competition from both domestic and international firms. In this context, the role of a</w:t>
      </w:r>
      <w:r>
        <w:t xml:space="preserve"> </w:t>
      </w:r>
      <w:r>
        <w:rPr>
          <w:bCs/>
          <w:b/>
        </w:rPr>
        <w:t xml:space="preserve">Business Consultant</w:t>
      </w:r>
      <w:r>
        <w:t xml:space="preserve"> </w:t>
      </w:r>
      <w:r>
        <w:t xml:space="preserve">becomes indispensable for organizations seeking to optimize operations, enhance profitability, and remain competitive in a rapidly changing environment.</w:t>
      </w:r>
    </w:p>
    <w:p>
      <w:pPr>
        <w:pStyle w:val="BodyText"/>
      </w:pPr>
      <w:r>
        <w:t xml:space="preserve">The academic significance of this document lies in its exploration of how consultants adapt their methodologies to align with local practices while integrating global business strategies. This is particularly relevant in São Paulo, where firms must balance innovation with adherence to local laws and cultural expectations. The study emphasizes the need for consultants to understand Brazil’s unique socio-economic landscape, including factors such as the informal economy, consumer behavior patterns, and the influence of regional disparities on business decision-making.</w:t>
      </w:r>
    </w:p>
    <w:bookmarkEnd w:id="20"/>
    <w:bookmarkStart w:id="21" w:name="X640b81b73062e2b55eaf521d8fac6a816c3a679"/>
    <w:p>
      <w:pPr>
        <w:pStyle w:val="Heading2"/>
      </w:pPr>
      <w:r>
        <w:t xml:space="preserve">The Strategic Role of a Business Consultant in São Paulo</w:t>
      </w:r>
    </w:p>
    <w:p>
      <w:pPr>
        <w:pStyle w:val="FirstParagraph"/>
      </w:pPr>
      <w:r>
        <w:t xml:space="preserve">A</w:t>
      </w:r>
      <w:r>
        <w:t xml:space="preserve"> </w:t>
      </w:r>
      <w:r>
        <w:rPr>
          <w:bCs/>
          <w:b/>
        </w:rPr>
        <w:t xml:space="preserve">Business Consultant</w:t>
      </w:r>
      <w:r>
        <w:t xml:space="preserve"> </w:t>
      </w:r>
      <w:r>
        <w:t xml:space="preserve">in São Paulo is tasked with providing specialized expertise to help organizations navigate challenges such as market entry strategies, cost management, digital transformation, and corporate governance. In a city where globalization has accelerated the pace of change, consultants must act as bridges between international best practices and local realities. For instance, advising a multinational corporation on entering the Brazilian market requires not only an understanding of global trends but also insights into São Paulo’s specific regulatory environment and consumer preferences.</w:t>
      </w:r>
    </w:p>
    <w:p>
      <w:pPr>
        <w:pStyle w:val="BodyText"/>
      </w:pPr>
      <w:r>
        <w:t xml:space="preserve">Furthermore, consultants in São Paulo often play a pivotal role in addressing the complexities of Brazil’s dual economy. While São Paulo boasts advanced infrastructure and high-tech industries, it coexists with significant economic inequality and reliance on informal sectors. This duality necessitates that consultants adopt tailored strategies to address both the formal and informal aspects of business operations. The academic analysis presented here highlights case studies where consultants successfully facilitated organizational growth by aligning global strategies with localized execution.</w:t>
      </w:r>
    </w:p>
    <w:bookmarkEnd w:id="21"/>
    <w:bookmarkStart w:id="22" w:name="X5ae6e29a6715ea0bd142ad838aff143500c84a0"/>
    <w:p>
      <w:pPr>
        <w:pStyle w:val="Heading2"/>
      </w:pPr>
      <w:r>
        <w:t xml:space="preserve">Challenges Faced by Business Consultants in Brazil São Paulo</w:t>
      </w:r>
    </w:p>
    <w:p>
      <w:pPr>
        <w:pStyle w:val="FirstParagraph"/>
      </w:pPr>
      <w:r>
        <w:t xml:space="preserve">Despite the opportunities, consultants operating in São Paulo encounter unique challenges. These include navigating Brazil’s complex tax system, managing cultural expectations regarding decision-making processes, and adapting to the varying levels of technological adoption across industries. Additionally, the Brazilian market is highly sensitive to political and economic fluctuations, which can impact business strategies overnight. For example, changes in trade policies or currency exchange rates may require consultants to rapidly recalibrate their recommendations for clients.</w:t>
      </w:r>
    </w:p>
    <w:p>
      <w:pPr>
        <w:pStyle w:val="BodyText"/>
      </w:pPr>
      <w:r>
        <w:t xml:space="preserve">The academic document also addresses the importance of cultural competence for</w:t>
      </w:r>
      <w:r>
        <w:t xml:space="preserve"> </w:t>
      </w:r>
      <w:r>
        <w:rPr>
          <w:bCs/>
          <w:b/>
        </w:rPr>
        <w:t xml:space="preserve">Business Consultants</w:t>
      </w:r>
      <w:r>
        <w:t xml:space="preserve"> </w:t>
      </w:r>
      <w:r>
        <w:t xml:space="preserve">in São Paulo. Brazilian business culture emphasizes personal relationships and trust, which are critical to building long-term partnerships. Consultants must invest time in understanding local networking practices, communication styles, and ethical norms to establish credibility and foster collaboration with stakeholders.</w:t>
      </w:r>
    </w:p>
    <w:bookmarkEnd w:id="22"/>
    <w:bookmarkStart w:id="23" w:name="X5298756dbe689e47a4ceb224839db90e7a385e3"/>
    <w:p>
      <w:pPr>
        <w:pStyle w:val="Heading2"/>
      </w:pPr>
      <w:r>
        <w:t xml:space="preserve">Methodology: Academic Analysis of Consulting Practices</w:t>
      </w:r>
    </w:p>
    <w:p>
      <w:pPr>
        <w:pStyle w:val="FirstParagraph"/>
      </w:pPr>
      <w:r>
        <w:t xml:space="preserve">This academic abstract employs a qualitative approach to analyze the role of consultants in São Paulo by synthesizing existing literature, case studies, and interviews with professionals in the field. The research is grounded in academic frameworks such as strategic management theory, organizational behavior models, and cross-cultural management principles. By focusing on São Paulo’s unique context within Brazil’s economic landscape, the study provides a nuanced understanding of how consultants contribute to organizational success while addressing local challenges.</w:t>
      </w:r>
    </w:p>
    <w:p>
      <w:pPr>
        <w:pStyle w:val="BodyText"/>
      </w:pPr>
      <w:r>
        <w:t xml:space="preserve">The analysis emphasizes the need for consultants to adopt an interdisciplinary approach, combining financial expertise with insights into sociology, economics, and political science. This is particularly crucial in São Paulo, where business decisions are often influenced by factors beyond traditional economic indicators—such as regional policy shifts or public sentiment toward foreign investment.</w:t>
      </w:r>
    </w:p>
    <w:bookmarkEnd w:id="23"/>
    <w:bookmarkStart w:id="24" w:name="key-contributions-and-implications"/>
    <w:p>
      <w:pPr>
        <w:pStyle w:val="Heading2"/>
      </w:pPr>
      <w:r>
        <w:t xml:space="preserve">Key Contributions and Implications</w:t>
      </w:r>
    </w:p>
    <w:p>
      <w:pPr>
        <w:pStyle w:val="FirstParagraph"/>
      </w:pPr>
      <w:r>
        <w:t xml:space="preserve">The findings of this academic document underscore the transformative impact of</w:t>
      </w:r>
      <w:r>
        <w:t xml:space="preserve"> </w:t>
      </w:r>
      <w:r>
        <w:rPr>
          <w:bCs/>
          <w:b/>
        </w:rPr>
        <w:t xml:space="preserve">Business Consultants</w:t>
      </w:r>
      <w:r>
        <w:t xml:space="preserve"> </w:t>
      </w:r>
      <w:r>
        <w:t xml:space="preserve">in São Paulo. By providing tailored solutions to complex challenges, consultants enable organizations to unlock growth opportunities while mitigating risks associated with Brazil’s economic volatility. Moreover, the study highlights the importance of continuous education and adaptability for consultants operating in this region, as they must stay abreast of emerging trends such as digitalization, sustainability initiatives, and changes in labor laws.</w:t>
      </w:r>
    </w:p>
    <w:p>
      <w:pPr>
        <w:pStyle w:val="BodyText"/>
      </w:pPr>
      <w:r>
        <w:t xml:space="preserve">The implications extend beyond individual organizations to the broader Brazilian economy. By fostering innovation and efficiency within São Paulo’s business ecosystem, consultants contribute to the city’s status as a regional economic powerhouse. This academic abstract therefore serves as a call to action for stakeholders—including academic institutions, consulting firms, and policymakers—to invest in programs that enhance the capabilities of consultants working in Brazil São Paulo.</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Business Consultant</w:t>
      </w:r>
      <w:r>
        <w:t xml:space="preserve"> </w:t>
      </w:r>
      <w:r>
        <w:t xml:space="preserve">in Brazil São Paulo is multifaceted and essential to the success of organizations operating within this dynamic market. Through strategic insights, cultural sensitivity, and adaptability to local challenges, consultants play a pivotal role in driving economic growth and fostering international collaboration. This academic document provides a comprehensive overview of their contributions while emphasizing the need for further research into emerging trends that will shape consulting practices in São Paulo over the coming decades.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Brazil São Paulo</dc:title>
  <dc:creator/>
  <dc:language>en</dc:language>
  <cp:keywords/>
  <dcterms:created xsi:type="dcterms:W3CDTF">2026-07-24T04:05:34Z</dcterms:created>
  <dcterms:modified xsi:type="dcterms:W3CDTF">2026-07-24T04:05:34Z</dcterms:modified>
</cp:coreProperties>
</file>

<file path=docProps/custom.xml><?xml version="1.0" encoding="utf-8"?>
<Properties xmlns="http://schemas.openxmlformats.org/officeDocument/2006/custom-properties" xmlns:vt="http://schemas.openxmlformats.org/officeDocument/2006/docPropsVTypes"/>
</file>