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23d2525e5a72c646f1495e1cc6bdee3095f391b"/>
    <w:p>
      <w:pPr>
        <w:pStyle w:val="Heading1"/>
      </w:pPr>
      <w:r>
        <w:t xml:space="preserve">Abstract Academic Document: The Role of a Business Consultant in Canada, Toronto</w:t>
      </w:r>
    </w:p>
    <w:p>
      <w:pPr>
        <w:pStyle w:val="FirstParagraph"/>
      </w:pPr>
      <w:r>
        <w:rPr>
          <w:bCs/>
          <w:b/>
        </w:rPr>
        <w:t xml:space="preserve">Introduction:</w:t>
      </w:r>
    </w:p>
    <w:p>
      <w:pPr>
        <w:pStyle w:val="BodyText"/>
      </w:pPr>
      <w:r>
        <w:t xml:space="preserve">The dynamic and multifaceted role of a</w:t>
      </w:r>
      <w:r>
        <w:t xml:space="preserve"> </w:t>
      </w:r>
      <w:r>
        <w:rPr>
          <w:bCs/>
          <w:b/>
        </w:rPr>
        <w:t xml:space="preserve">Business Consultant</w:t>
      </w:r>
      <w:r>
        <w:t xml:space="preserve"> </w:t>
      </w:r>
      <w:r>
        <w:t xml:space="preserve">has become increasingly vital in today's globalized economy, particularly within the context of</w:t>
      </w:r>
      <w:r>
        <w:t xml:space="preserve"> </w:t>
      </w:r>
      <w:r>
        <w:rPr>
          <w:bCs/>
          <w:b/>
        </w:rPr>
        <w:t xml:space="preserve">Canada Toronto</w:t>
      </w:r>
      <w:r>
        <w:t xml:space="preserve">, a city renowned for its economic diversity, innovation-driven industries, and multicultural workforce. This academic abstract explores the significance of business consultants in addressing organizational challenges, fostering strategic growth, and aligning corporate objectives with the unique socio-economic landscape of</w:t>
      </w:r>
      <w:r>
        <w:t xml:space="preserve"> </w:t>
      </w:r>
      <w:r>
        <w:rPr>
          <w:bCs/>
          <w:b/>
        </w:rPr>
        <w:t xml:space="preserve">Canada Toronto</w:t>
      </w:r>
      <w:r>
        <w:t xml:space="preserve">. The study examines how</w:t>
      </w:r>
      <w:r>
        <w:t xml:space="preserve"> </w:t>
      </w:r>
      <w:r>
        <w:rPr>
          <w:bCs/>
          <w:b/>
        </w:rPr>
        <w:t xml:space="preserve">Business Consultant</w:t>
      </w:r>
      <w:r>
        <w:t xml:space="preserve">s leverage their expertise to navigate regulatory frameworks, cultural dynamics, and market-specific demands while contributing to the sustainable development of enterprises in one of North America's most influential metropolitan areas.</w:t>
      </w:r>
    </w:p>
    <w:p>
      <w:pPr>
        <w:pStyle w:val="BodyText"/>
      </w:pPr>
      <w:r>
        <w:rPr>
          <w:bCs/>
          <w:b/>
        </w:rPr>
        <w:t xml:space="preserve">Contextual Relevance:</w:t>
      </w:r>
    </w:p>
    <w:p>
      <w:pPr>
        <w:pStyle w:val="BodyText"/>
      </w:pPr>
      <w:r>
        <w:rPr>
          <w:bCs/>
          <w:b/>
        </w:rPr>
        <w:t xml:space="preserve">Canada Toronto</w:t>
      </w:r>
      <w:r>
        <w:t xml:space="preserve">, as the capital city of Ontario and a major financial hub in Canada, presents a unique environment for business consultants. With its diverse economy encompassing sectors such as finance, technology, healthcare, real estate, and manufacturing,</w:t>
      </w:r>
      <w:r>
        <w:t xml:space="preserve"> </w:t>
      </w:r>
      <w:r>
        <w:rPr>
          <w:bCs/>
          <w:b/>
        </w:rPr>
        <w:t xml:space="preserve">Canada Toronto</w:t>
      </w:r>
      <w:r>
        <w:t xml:space="preserve"> </w:t>
      </w:r>
      <w:r>
        <w:t xml:space="preserve">demands specialized expertise to address both local and global market challenges. The city's regulatory environment—shaped by Canadian federal and provincial laws—requires consultants to possess a deep understanding of compliance frameworks, labor standards (e.g., the Ontario Labour Relations Act), and international trade policies. Furthermore,</w:t>
      </w:r>
      <w:r>
        <w:t xml:space="preserve"> </w:t>
      </w:r>
      <w:r>
        <w:rPr>
          <w:bCs/>
          <w:b/>
        </w:rPr>
        <w:t xml:space="preserve">Canada Toronto</w:t>
      </w:r>
      <w:r>
        <w:t xml:space="preserve">'s status as a multicultural melting pot influences corporate strategy, necessitating consultants to tailor their approaches to align with cultural sensitivities and stakeholder expectations.</w:t>
      </w:r>
    </w:p>
    <w:p>
      <w:pPr>
        <w:pStyle w:val="BodyText"/>
      </w:pPr>
      <w:r>
        <w:rPr>
          <w:bCs/>
          <w:b/>
        </w:rPr>
        <w:t xml:space="preserve">Methodology:</w:t>
      </w:r>
    </w:p>
    <w:p>
      <w:pPr>
        <w:pStyle w:val="BodyText"/>
      </w:pPr>
      <w:r>
        <w:t xml:space="preserve">This academic analysis employs a qualitative research approach, combining literature reviews of existing case studies, interviews with practicing</w:t>
      </w:r>
      <w:r>
        <w:t xml:space="preserve"> </w:t>
      </w:r>
      <w:r>
        <w:rPr>
          <w:bCs/>
          <w:b/>
        </w:rPr>
        <w:t xml:space="preserve">Business Consultant</w:t>
      </w:r>
      <w:r>
        <w:t xml:space="preserve">s in</w:t>
      </w:r>
      <w:r>
        <w:t xml:space="preserve"> </w:t>
      </w:r>
      <w:r>
        <w:rPr>
          <w:bCs/>
          <w:b/>
        </w:rPr>
        <w:t xml:space="preserve">Canada Toronto</w:t>
      </w:r>
      <w:r>
        <w:t xml:space="preserve">, and an evaluation of industry reports published by institutions such as the Canadian Association of Professional Consultants (CAPC) and the Greater Toronto Area (GTA) Chamber of Commerce. The methodology focuses on three key domains: 1) Strategic advisory services, 2) Operational efficiency improvements, and 3) Market expansion strategies tailored to</w:t>
      </w:r>
      <w:r>
        <w:t xml:space="preserve"> </w:t>
      </w:r>
      <w:r>
        <w:rPr>
          <w:bCs/>
          <w:b/>
        </w:rPr>
        <w:t xml:space="preserve">Canada Toronto</w:t>
      </w:r>
      <w:r>
        <w:t xml:space="preserve">'s economic ecosystem. Additionally, secondary data from government publications (e.g., Statistics Canada), academic journals, and industry white papers were synthesized to contextualize the role of consultants in fostering innovation and resilience within organizations.</w:t>
      </w:r>
    </w:p>
    <w:p>
      <w:pPr>
        <w:pStyle w:val="BodyText"/>
      </w:pPr>
      <w:r>
        <w:rPr>
          <w:bCs/>
          <w:b/>
        </w:rPr>
        <w:t xml:space="preserve">Key Findings:</w:t>
      </w:r>
    </w:p>
    <w:p>
      <w:pPr>
        <w:pStyle w:val="BodyText"/>
      </w:pPr>
      <w:r>
        <w:t xml:space="preserve">The findings highlight that</w:t>
      </w:r>
      <w:r>
        <w:t xml:space="preserve"> </w:t>
      </w:r>
      <w:r>
        <w:rPr>
          <w:bCs/>
          <w:b/>
        </w:rPr>
        <w:t xml:space="preserve">Business Consultant</w:t>
      </w:r>
      <w:r>
        <w:t xml:space="preserve">s in</w:t>
      </w:r>
      <w:r>
        <w:t xml:space="preserve"> </w:t>
      </w:r>
      <w:r>
        <w:rPr>
          <w:bCs/>
          <w:b/>
        </w:rPr>
        <w:t xml:space="preserve">Canada Toronto</w:t>
      </w:r>
      <w:r>
        <w:t xml:space="preserve"> </w:t>
      </w:r>
      <w:r>
        <w:t xml:space="preserve">serve as critical intermediaries between enterprises and the complex interplay of local, national, and international factors. For instance, consultants often assist businesses in navigating Canada's tax incentives for green technology startups or aligning operations with the Ontario government's economic recovery plans post-pandemic. Moreover, the study reveals that</w:t>
      </w:r>
      <w:r>
        <w:t xml:space="preserve"> </w:t>
      </w:r>
      <w:r>
        <w:rPr>
          <w:bCs/>
          <w:b/>
        </w:rPr>
        <w:t xml:space="preserve">Business Consultant</w:t>
      </w:r>
      <w:r>
        <w:t xml:space="preserve">s in</w:t>
      </w:r>
      <w:r>
        <w:t xml:space="preserve"> </w:t>
      </w:r>
      <w:r>
        <w:rPr>
          <w:bCs/>
          <w:b/>
        </w:rPr>
        <w:t xml:space="preserve">Canada Toronto</w:t>
      </w:r>
      <w:r>
        <w:t xml:space="preserve"> </w:t>
      </w:r>
      <w:r>
        <w:t xml:space="preserve">frequently emphasize cross-functional collaboration, leveraging the city's interconnected networks of universities (e.g., University of Toronto), research institutions, and entrepreneurial ecosystems to drive innovation.</w:t>
      </w:r>
    </w:p>
    <w:p>
      <w:pPr>
        <w:pStyle w:val="BodyText"/>
      </w:pPr>
      <w:r>
        <w:t xml:space="preserve">A recurring theme is the emphasis on data-driven decision-making. Consultants in</w:t>
      </w:r>
      <w:r>
        <w:t xml:space="preserve"> </w:t>
      </w:r>
      <w:r>
        <w:rPr>
          <w:bCs/>
          <w:b/>
        </w:rPr>
        <w:t xml:space="preserve">Canada Toronto</w:t>
      </w:r>
      <w:r>
        <w:t xml:space="preserve"> </w:t>
      </w:r>
      <w:r>
        <w:t xml:space="preserve">increasingly employ advanced analytics and artificial intelligence tools to optimize supply chain management, enhance customer engagement, and mitigate risks associated with global market volatility. This aligns with the city's reputation as a leader in tech innovation, particularly in sectors like fintech and AI research.</w:t>
      </w:r>
    </w:p>
    <w:p>
      <w:pPr>
        <w:pStyle w:val="BodyText"/>
      </w:pPr>
      <w:r>
        <w:rPr>
          <w:bCs/>
          <w:b/>
        </w:rPr>
        <w:t xml:space="preserve">Cultural and Regulatory Challenges:</w:t>
      </w:r>
    </w:p>
    <w:p>
      <w:pPr>
        <w:pStyle w:val="BodyText"/>
      </w:pPr>
      <w:r>
        <w:t xml:space="preserve">While</w:t>
      </w:r>
      <w:r>
        <w:t xml:space="preserve"> </w:t>
      </w:r>
      <w:r>
        <w:rPr>
          <w:bCs/>
          <w:b/>
        </w:rPr>
        <w:t xml:space="preserve">Canada Toronto</w:t>
      </w:r>
      <w:r>
        <w:t xml:space="preserve">'s diversity is a competitive advantage, it also presents challenges for consultants. For example, ensuring that strategic recommendations are culturally inclusive requires sensitivity to the city's multicultural demographics, which include significant populations of South Asian, Chinese, Indigenous, and Middle Eastern communities. Consultants must balance global best practices with localized adaptations to avoid alienating stakeholders or undermining organizational cohesion.</w:t>
      </w:r>
    </w:p>
    <w:p>
      <w:pPr>
        <w:pStyle w:val="BodyText"/>
      </w:pPr>
      <w:r>
        <w:t xml:space="preserve">Regulatory compliance in</w:t>
      </w:r>
      <w:r>
        <w:t xml:space="preserve"> </w:t>
      </w:r>
      <w:r>
        <w:rPr>
          <w:bCs/>
          <w:b/>
        </w:rPr>
        <w:t xml:space="preserve">Canada Toronto</w:t>
      </w:r>
      <w:r>
        <w:t xml:space="preserve"> </w:t>
      </w:r>
      <w:r>
        <w:t xml:space="preserve">adds another layer of complexity. The province's stringent labor laws, environmental regulations (e.g., the Ontario Environmental Protection Act), and data privacy standards (under the Personal Information Protection and Electronic Documents Act, or PIPEDA) require consultants to stay abreast of evolving legal landscapes. This is particularly critical for multinational corporations operating in</w:t>
      </w:r>
      <w:r>
        <w:t xml:space="preserve"> </w:t>
      </w:r>
      <w:r>
        <w:rPr>
          <w:bCs/>
          <w:b/>
        </w:rPr>
        <w:t xml:space="preserve">Canada Toronto</w:t>
      </w:r>
      <w:r>
        <w:t xml:space="preserve">, as non-compliance can result in severe financial penalties or reputational damage.</w:t>
      </w:r>
    </w:p>
    <w:p>
      <w:pPr>
        <w:pStyle w:val="BodyText"/>
      </w:pPr>
      <w:r>
        <w:rPr>
          <w:bCs/>
          <w:b/>
        </w:rPr>
        <w:t xml:space="preserve">Strategic Implications:</w:t>
      </w:r>
    </w:p>
    <w:p>
      <w:pPr>
        <w:pStyle w:val="BodyText"/>
      </w:pPr>
      <w:r>
        <w:t xml:space="preserve">The study underscores the need for</w:t>
      </w:r>
      <w:r>
        <w:t xml:space="preserve"> </w:t>
      </w:r>
      <w:r>
        <w:rPr>
          <w:bCs/>
          <w:b/>
        </w:rPr>
        <w:t xml:space="preserve">Business Consultant</w:t>
      </w:r>
      <w:r>
        <w:t xml:space="preserve">s to adopt a holistic, forward-thinking approach when working in</w:t>
      </w:r>
      <w:r>
        <w:t xml:space="preserve"> </w:t>
      </w:r>
      <w:r>
        <w:rPr>
          <w:bCs/>
          <w:b/>
        </w:rPr>
        <w:t xml:space="preserve">Canada Toronto</w:t>
      </w:r>
      <w:r>
        <w:t xml:space="preserve">. This includes:</w:t>
      </w:r>
      <w:r>
        <w:t xml:space="preserve"> </w:t>
      </w:r>
      <w:r>
        <w:t xml:space="preserve">- **Customized Solutions:** Tailoring recommendations to align with the specific needs of industries prevalent in the GTA, such as biotechnology and financial services.</w:t>
      </w:r>
      <w:r>
        <w:t xml:space="preserve"> </w:t>
      </w:r>
      <w:r>
        <w:t xml:space="preserve">- **Sustainability Integration:** Helping clients meet Canada's net-zero emissions targets by incorporating green business practices into operational strategies.</w:t>
      </w:r>
      <w:r>
        <w:t xml:space="preserve"> </w:t>
      </w:r>
      <w:r>
        <w:t xml:space="preserve">- **Cultural Competence Training:** Equipping consultants with tools to navigate cultural nuances and build trust with diverse client bases.</w:t>
      </w:r>
    </w:p>
    <w:p>
      <w:pPr>
        <w:pStyle w:val="BodyText"/>
      </w:pPr>
      <w:r>
        <w:rPr>
          <w:bCs/>
          <w:b/>
        </w:rPr>
        <w:t xml:space="preserve">Conclusion:</w:t>
      </w:r>
    </w:p>
    <w:p>
      <w:pPr>
        <w:pStyle w:val="BodyText"/>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Canada Toronto</w:t>
      </w:r>
      <w:r>
        <w:t xml:space="preserve"> </w:t>
      </w:r>
      <w:r>
        <w:t xml:space="preserve">is multifaceted, requiring a blend of technical expertise, regulatory knowledge, and cultural awareness. As</w:t>
      </w:r>
      <w:r>
        <w:t xml:space="preserve"> </w:t>
      </w:r>
      <w:r>
        <w:rPr>
          <w:bCs/>
          <w:b/>
        </w:rPr>
        <w:t xml:space="preserve">Canada Toronto</w:t>
      </w:r>
      <w:r>
        <w:t xml:space="preserve"> </w:t>
      </w:r>
      <w:r>
        <w:t xml:space="preserve">continues to evolve as a global economic powerhouse, the demand for skilled consultants who can address its unique challenges will only grow. Future research should explore the impact of emerging technologies on consulting methodologies in</w:t>
      </w:r>
      <w:r>
        <w:t xml:space="preserve"> </w:t>
      </w:r>
      <w:r>
        <w:rPr>
          <w:bCs/>
          <w:b/>
        </w:rPr>
        <w:t xml:space="preserve">Canada Toronto</w:t>
      </w:r>
      <w:r>
        <w:t xml:space="preserve">, as well as the role of government-industry partnerships in shaping consultative practices. This academic analysis reaffirms that effective consulting in</w:t>
      </w:r>
      <w:r>
        <w:t xml:space="preserve"> </w:t>
      </w:r>
      <w:r>
        <w:rPr>
          <w:bCs/>
          <w:b/>
        </w:rPr>
        <w:t xml:space="preserve">Canada Toronto</w:t>
      </w:r>
      <w:r>
        <w:t xml:space="preserve"> </w:t>
      </w:r>
      <w:r>
        <w:t xml:space="preserve">is not merely about solving problems but about fostering long-term, sustainable growth within a dynamic and diverse economic landscape.</w:t>
      </w:r>
    </w:p>
    <w:p>
      <w:pPr>
        <w:pStyle w:val="BodyText"/>
      </w:pPr>
      <w:r>
        <w:rPr>
          <w:bCs/>
          <w:b/>
        </w:rPr>
        <w:t xml:space="preserve">Keywords:</w:t>
      </w:r>
      <w:r>
        <w:t xml:space="preserve"> </w:t>
      </w:r>
      <w:r>
        <w:t xml:space="preserve">Business Consultant, Canada Toronto, Strategic Advisory, Economic Development, Regulatory Compliance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Canada Toronto</dc:title>
  <dc:creator/>
  <dc:language>en</dc:language>
  <cp:keywords/>
  <dcterms:created xsi:type="dcterms:W3CDTF">2026-07-23T06:28:18Z</dcterms:created>
  <dcterms:modified xsi:type="dcterms:W3CDTF">2026-07-23T06:28:18Z</dcterms:modified>
</cp:coreProperties>
</file>

<file path=docProps/custom.xml><?xml version="1.0" encoding="utf-8"?>
<Properties xmlns="http://schemas.openxmlformats.org/officeDocument/2006/custom-properties" xmlns:vt="http://schemas.openxmlformats.org/officeDocument/2006/docPropsVTypes"/>
</file>