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Canada</w:t>
      </w:r>
      <w:r>
        <w:t xml:space="preserve"> </w:t>
      </w:r>
      <w:r>
        <w:t xml:space="preserve">Vancouver</w:t>
      </w:r>
    </w:p>
    <w:bookmarkStart w:id="27" w:name="X0cc75a13fdad38077e3ad3f3de604590be3f403"/>
    <w:p>
      <w:pPr>
        <w:pStyle w:val="Heading1"/>
      </w:pPr>
      <w:r>
        <w:t xml:space="preserve">Abstract Academic: The Role of a Business Consultant in Canada Vancouver</w:t>
      </w:r>
    </w:p>
    <w:p>
      <w:pPr>
        <w:pStyle w:val="FirstParagraph"/>
      </w:pPr>
      <w:r>
        <w:t xml:space="preserve">In the dynamic and globally interconnected economic landscape of Canada, particularly within the vibrant city of Vancouver, the role of a</w:t>
      </w:r>
      <w:r>
        <w:t xml:space="preserve"> </w:t>
      </w:r>
      <w:r>
        <w:rPr>
          <w:bCs/>
          <w:b/>
        </w:rPr>
        <w:t xml:space="preserve">Business Consultant</w:t>
      </w:r>
      <w:r>
        <w:t xml:space="preserve"> </w:t>
      </w:r>
      <w:r>
        <w:t xml:space="preserve">has evolved into an indispensable component for organizations seeking sustainable growth and competitive advantage. This academic abstract explores the multifaceted responsibilities, challenges, and opportunities inherent to being a</w:t>
      </w:r>
      <w:r>
        <w:t xml:space="preserve"> </w:t>
      </w:r>
      <w:r>
        <w:rPr>
          <w:bCs/>
          <w:b/>
        </w:rPr>
        <w:t xml:space="preserve">Business Consultant</w:t>
      </w:r>
      <w:r>
        <w:t xml:space="preserve"> </w:t>
      </w:r>
      <w:r>
        <w:t xml:space="preserve">in Vancouver—a city renowned for its multiculturalism, innovation-driven economy, and unique geographical positioning as a gateway between North America and Asia. The document underscores how the strategic importance of Vancouver as Canada’s westernmost major metropolitan center shapes the demand for specialized consultancy services tailored to local market conditions, regulatory frameworks, and cultural diversity.</w:t>
      </w:r>
    </w:p>
    <w:bookmarkStart w:id="20" w:name="X01eb59e31b794b98fc56f5ee842140306727323"/>
    <w:p>
      <w:pPr>
        <w:pStyle w:val="Heading2"/>
      </w:pPr>
      <w:r>
        <w:t xml:space="preserve">Contextualizing Vancouver’s Economic Landscape</w:t>
      </w:r>
    </w:p>
    <w:p>
      <w:pPr>
        <w:pStyle w:val="FirstParagraph"/>
      </w:pPr>
      <w:r>
        <w:t xml:space="preserve">Vancouver, a city in British Columbia, is not only a hub for technology and innovation but also a critical player in Canada’s economic corridors. With its proximity to the Pacific Rim and robust trade relationships with Asian markets, Vancouver has emerged as a strategic node for global business operations. The city’s economy is characterized by thriving sectors such as information technology, clean energy, film production, and tourism. However, these opportunities are accompanied by challenges such as high operational costs (including labor and real estate), regulatory complexities due to its status as a Canadian port of entry for international trade, and the need for businesses to align with Canada’s environmental policies. In this context,</w:t>
      </w:r>
      <w:r>
        <w:t xml:space="preserve"> </w:t>
      </w:r>
      <w:r>
        <w:rPr>
          <w:bCs/>
          <w:b/>
        </w:rPr>
        <w:t xml:space="preserve">Business Consultants</w:t>
      </w:r>
      <w:r>
        <w:t xml:space="preserve"> </w:t>
      </w:r>
      <w:r>
        <w:t xml:space="preserve">serve as catalysts for organizations navigating these intricacies by providing data-driven insights, strategic planning, and operational optimization tailored to Vancouver’s unique socio-economic environment.</w:t>
      </w:r>
    </w:p>
    <w:bookmarkEnd w:id="20"/>
    <w:bookmarkStart w:id="22" w:name="Xad45dab3854270f7730aede20d607cb03a3eb6e"/>
    <w:p>
      <w:pPr>
        <w:pStyle w:val="Heading2"/>
      </w:pPr>
      <w:r>
        <w:t xml:space="preserve">The Role of a Business Consultant in Vancouver</w:t>
      </w:r>
    </w:p>
    <w:p>
      <w:pPr>
        <w:pStyle w:val="FirstParagraph"/>
      </w:pPr>
      <w:r>
        <w:t xml:space="preserve">A</w:t>
      </w:r>
      <w:r>
        <w:t xml:space="preserve"> </w:t>
      </w:r>
      <w:r>
        <w:rPr>
          <w:bCs/>
          <w:b/>
        </w:rPr>
        <w:t xml:space="preserve">Business Consultant</w:t>
      </w:r>
      <w:r>
        <w:t xml:space="preserve"> </w:t>
      </w:r>
      <w:r>
        <w:t xml:space="preserve">in Vancouver operates within a multifaceted domain that requires expertise in both general business principles and localized knowledge of the Canadian marketplace. Their primary functions include conducting market analyses, identifying operational inefficiencies, devising growth strategies, and facilitating organizational change management. In Vancouver’s competitive environment, consultants often specialize in niche areas such as digital transformation for tech startups, sustainability consulting for green initiatives aligned with Canada’s climate goals (e.g., net-zero targets by 2050), or regulatory compliance support for businesses operating across borders. Additionally, given Vancouver’s status as a multicultural melting pot—with significant populations from Asia, India, and Latin America—consultants must navigate cultural nuances and ensure that business strategies resonate with diverse stakeholder groups.</w:t>
      </w:r>
    </w:p>
    <w:bookmarkStart w:id="21" w:name="key-industry-focus-areas"/>
    <w:p>
      <w:pPr>
        <w:pStyle w:val="Heading3"/>
      </w:pPr>
      <w:r>
        <w:t xml:space="preserve">Key Industry Focus Areas</w:t>
      </w:r>
    </w:p>
    <w:p>
      <w:pPr>
        <w:pStyle w:val="FirstParagraph"/>
      </w:pPr>
      <w:r>
        <w:t xml:space="preserve">The demand for</w:t>
      </w:r>
      <w:r>
        <w:t xml:space="preserve"> </w:t>
      </w:r>
      <w:r>
        <w:rPr>
          <w:bCs/>
          <w:b/>
        </w:rPr>
        <w:t xml:space="preserve">Business Consultants</w:t>
      </w:r>
      <w:r>
        <w:t xml:space="preserve"> </w:t>
      </w:r>
      <w:r>
        <w:t xml:space="preserve">in Vancouver is particularly pronounced in sectors driving the city’s economic growth. The technology industry, for instance, benefits from consultants who understand the fast-paced innovation cycle and can assist firms in scaling operations while adhering to Canada’s stringent data privacy laws (e.g., PIPEDA). Similarly, the renewable energy sector—bolstered by Vancouver’s commitment to sustainability—requires experts in project financing, environmental impact assessments, and green technology integration. Healthcare and life sciences are also growing areas where consultants aid organizations in optimizing workflows and leveraging digital health solutions compliant with Canadian regulations.</w:t>
      </w:r>
    </w:p>
    <w:bookmarkEnd w:id="21"/>
    <w:bookmarkEnd w:id="22"/>
    <w:bookmarkStart w:id="24" w:name="X9e874990467087df6c585ffdf200d8b72b53bab"/>
    <w:p>
      <w:pPr>
        <w:pStyle w:val="Heading2"/>
      </w:pPr>
      <w:r>
        <w:t xml:space="preserve">Challenges Faced by Business Consultants in Vancouver</w:t>
      </w:r>
    </w:p>
    <w:p>
      <w:pPr>
        <w:pStyle w:val="FirstParagraph"/>
      </w:pPr>
      <w:r>
        <w:t xml:space="preserve">Despite the opportunities,</w:t>
      </w:r>
      <w:r>
        <w:t xml:space="preserve"> </w:t>
      </w:r>
      <w:r>
        <w:rPr>
          <w:bCs/>
          <w:b/>
        </w:rPr>
        <w:t xml:space="preserve">Business Consultants</w:t>
      </w:r>
      <w:r>
        <w:t xml:space="preserve"> </w:t>
      </w:r>
      <w:r>
        <w:t xml:space="preserve">in Vancouver must contend with several challenges. One significant hurdle is the high cost of living and doing business in the city, which can strain project budgets and require consultants to deliver cost-effective solutions. Additionally, competition from global consulting firms headquartered in cities like Toronto or New York necessitates that local consultants differentiate themselves through deep regional expertise and personalized service models. Another challenge lies in addressing the regulatory complexities of operating within Canada’s federal-provincial framework, particularly for clients engaged in cross-border trade with Asia or the Americas.</w:t>
      </w:r>
    </w:p>
    <w:bookmarkStart w:id="23" w:name="opportunities-for-growth-and-innovation"/>
    <w:p>
      <w:pPr>
        <w:pStyle w:val="Heading3"/>
      </w:pPr>
      <w:r>
        <w:t xml:space="preserve">Opportunities for Growth and Innovation</w:t>
      </w:r>
    </w:p>
    <w:p>
      <w:pPr>
        <w:pStyle w:val="FirstParagraph"/>
      </w:pPr>
      <w:r>
        <w:t xml:space="preserve">Vancouver’s dynamic environment also presents unique opportunities for</w:t>
      </w:r>
      <w:r>
        <w:t xml:space="preserve"> </w:t>
      </w:r>
      <w:r>
        <w:rPr>
          <w:bCs/>
          <w:b/>
        </w:rPr>
        <w:t xml:space="preserve">Business Consultants</w:t>
      </w:r>
      <w:r>
        <w:t xml:space="preserve">. The city’s growing emphasis on sustainability has created demand for consultants specializing in carbon footprint reduction, circular economy strategies, and ESG (Environmental, Social, Governance) reporting. Moreover, the rise of remote work and hybrid business models post-pandemic has led to an increase in consulting services for companies seeking to optimize virtual teams or adapt their operations to new workforce expectations. Vancouver’s thriving startup ecosystem further amplifies the need for consultants who can provide mentorship and strategic guidance to early-stage ventures navigating Canada’s entrepreneurial landscape.</w:t>
      </w:r>
    </w:p>
    <w:bookmarkEnd w:id="23"/>
    <w:bookmarkEnd w:id="24"/>
    <w:bookmarkStart w:id="25" w:name="skills-and-qualifications-required"/>
    <w:p>
      <w:pPr>
        <w:pStyle w:val="Heading2"/>
      </w:pPr>
      <w:r>
        <w:t xml:space="preserve">Skills and Qualifications Required</w:t>
      </w:r>
    </w:p>
    <w:p>
      <w:pPr>
        <w:pStyle w:val="FirstParagraph"/>
      </w:pPr>
      <w:r>
        <w:t xml:space="preserve">To thrive as a</w:t>
      </w:r>
      <w:r>
        <w:t xml:space="preserve"> </w:t>
      </w:r>
      <w:r>
        <w:rPr>
          <w:bCs/>
          <w:b/>
        </w:rPr>
        <w:t xml:space="preserve">Business Consultant</w:t>
      </w:r>
      <w:r>
        <w:t xml:space="preserve"> </w:t>
      </w:r>
      <w:r>
        <w:t xml:space="preserve">in Vancouver, professionals must possess a blend of technical acumen, cultural sensitivity, and adaptability. Key qualifications include advanced degrees in business administration (MBA), finance, or related fields, along with certifications such as PMP (Project Management Professional) or Six Sigma. Proficiency in data analytics tools (e.g., Tableau, Power BI) and familiarity with Canadian business laws are also critical. Given Vancouver’s multicultural demographics, consultants must demonstrate cultural competence and the ability to communicate effectively with diverse client bases. Additionally, fluency in languages such as Mandarin or Spanish can be a significant asset for firms targeting international markets.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Canada Vancouver</w:t>
      </w:r>
      <w:r>
        <w:t xml:space="preserve"> </w:t>
      </w:r>
      <w:r>
        <w:t xml:space="preserve">is both challenging and rewarding, requiring individuals to align global business strategies with local market realities. As Vancouver continues to solidify its position as a global economic leader, the demand for skilled consultants who can navigate its unique regulatory, cultural, and competitive landscape will only grow. This academic abstract highlights the evolving responsibilities of</w:t>
      </w:r>
      <w:r>
        <w:t xml:space="preserve"> </w:t>
      </w:r>
      <w:r>
        <w:rPr>
          <w:bCs/>
          <w:b/>
        </w:rPr>
        <w:t xml:space="preserve">Business Consultants</w:t>
      </w:r>
      <w:r>
        <w:t xml:space="preserve">, their critical role in supporting Vancouver’s economic ambitions, and the strategic importance of their work in fostering sustainable growth within Canada’s westernmost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Canada Vancouver</dc:title>
  <dc:creator/>
  <dc:language>en</dc:language>
  <cp:keywords/>
  <dcterms:created xsi:type="dcterms:W3CDTF">2026-07-23T10:39:21Z</dcterms:created>
  <dcterms:modified xsi:type="dcterms:W3CDTF">2026-07-23T10:39:21Z</dcterms:modified>
</cp:coreProperties>
</file>

<file path=docProps/custom.xml><?xml version="1.0" encoding="utf-8"?>
<Properties xmlns="http://schemas.openxmlformats.org/officeDocument/2006/custom-properties" xmlns:vt="http://schemas.openxmlformats.org/officeDocument/2006/docPropsVTypes"/>
</file>