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2" w:name="X4a0e140fb9cf72ba5501090bca2da68aeb6f776"/>
    <w:p>
      <w:pPr>
        <w:pStyle w:val="Heading1"/>
      </w:pPr>
      <w:r>
        <w:t xml:space="preserve">Abstract Academic Document: The Role and Impact of a Business Consultant in France Lyon</w:t>
      </w:r>
    </w:p>
    <w:bookmarkStart w:id="20" w:name="introduction"/>
    <w:p>
      <w:pPr>
        <w:pStyle w:val="Heading2"/>
      </w:pPr>
      <w:r>
        <w:t xml:space="preserve">Introduction</w:t>
      </w:r>
    </w:p>
    <w:p>
      <w:pPr>
        <w:pStyle w:val="FirstParagraph"/>
      </w:pPr>
      <w:r>
        <w:t xml:space="preserve">The role of a business consultant has become increasingly vital in the dynamic economic landscape of modern economies. In the context of France Lyon, a city renowned for its strategic position as a hub for innovation, commerce, and cultural exchange, the demand for specialized business consulting services is both pronounced and multifaceted. This academic document explores the evolving role of a Business Consultant within France Lyon, emphasizing the unique challenges and opportunities presented by this region. By examining the interplay between local economic dynamics, global trends in consultancy practices, and the specific needs of Lyon’s business ecosystem, this abstract aims to provide a comprehensive understanding of how a Business Consultant can contribute to organizational success in this culturally rich and economically diverse environment.</w:t>
      </w:r>
    </w:p>
    <w:bookmarkEnd w:id="20"/>
    <w:bookmarkStart w:id="22" w:name="economic-landscape-of-france_lyon"/>
    <w:bookmarkStart w:id="21" w:name="the-economic-landscape-of-france-lyon"/>
    <w:p>
      <w:pPr>
        <w:pStyle w:val="Heading2"/>
      </w:pPr>
      <w:r>
        <w:t xml:space="preserve">The Economic Landscape of France Lyon</w:t>
      </w:r>
    </w:p>
    <w:p>
      <w:pPr>
        <w:pStyle w:val="FirstParagraph"/>
      </w:pPr>
      <w:r>
        <w:t xml:space="preserve">France Lyon, situated at the crossroads of Europe’s major transport networks, has long been a center for trade, innovation, and industry. The city is home to a diverse array of sectors, including biotechnology, aerospace engineering, viticulture (with its proximity to the Rhône Valley), and financial services. Additionally, Lyon serves as a regional capital for public administration and higher education institutions such as the University of Lyon and École Normale Supérieure de Lyon. This convergence of industries creates a fertile ground for business innovation but also necessitates tailored strategies for growth, competitiveness, and sustainability.</w:t>
      </w:r>
    </w:p>
    <w:p>
      <w:pPr>
        <w:pStyle w:val="BodyText"/>
      </w:pPr>
      <w:r>
        <w:t xml:space="preserve">The Business Consultant in France Lyon must navigate this complex environment while addressing the unique cultural and regulatory frameworks that shape local enterprises. Unlike other European cities, Lyon’s economy is characterized by a strong emphasis on collaboration between public and private sectors, which influences how consultants approach client engagements. Furthermore, the city’s commitment to green initiatives and sustainable urban development presents opportunities for consultants specializing in environmental strategies or social responsibility.</w:t>
      </w:r>
    </w:p>
    <w:bookmarkEnd w:id="21"/>
    <w:bookmarkEnd w:id="22"/>
    <w:bookmarkStart w:id="24" w:name="the-role-of-a-business-consultant"/>
    <w:bookmarkStart w:id="23" w:name="X46142cc30715ddbcea271b03124736864d23114"/>
    <w:p>
      <w:pPr>
        <w:pStyle w:val="Heading2"/>
      </w:pPr>
      <w:r>
        <w:t xml:space="preserve">The Role of a Business Consultant in France Lyon</w:t>
      </w:r>
    </w:p>
    <w:p>
      <w:pPr>
        <w:pStyle w:val="FirstParagraph"/>
      </w:pPr>
      <w:r>
        <w:t xml:space="preserve">A Business Consultant operating in France Lyon must embody a blend of technical expertise, cultural sensitivity, and strategic acumen. Their responsibilities often extend beyond traditional advisory roles to include facilitating organizational change, optimizing operational efficiency, and aligning business strategies with local market demands. In this context, the consultant acts as a bridge between global best practices and the specific needs of Lyon’s enterprises.</w:t>
      </w:r>
    </w:p>
    <w:p>
      <w:pPr>
        <w:pStyle w:val="BodyText"/>
      </w:pPr>
      <w:r>
        <w:t xml:space="preserve">Key functions of a Business Consultant in France Lyon include:</w:t>
      </w:r>
    </w:p>
    <w:p>
      <w:pPr>
        <w:numPr>
          <w:ilvl w:val="0"/>
          <w:numId w:val="1001"/>
        </w:numPr>
        <w:pStyle w:val="Compact"/>
      </w:pPr>
      <w:r>
        <w:rPr>
          <w:bCs/>
          <w:b/>
        </w:rPr>
        <w:t xml:space="preserve">Strategic Planning:</w:t>
      </w:r>
      <w:r>
        <w:t xml:space="preserve"> </w:t>
      </w:r>
      <w:r>
        <w:t xml:space="preserve">Assisting businesses in developing long-term strategies that leverage Lyon’s economic advantages, such as its access to European markets and skilled labor force.</w:t>
      </w:r>
    </w:p>
    <w:p>
      <w:pPr>
        <w:numPr>
          <w:ilvl w:val="0"/>
          <w:numId w:val="1001"/>
        </w:numPr>
        <w:pStyle w:val="Compact"/>
      </w:pPr>
      <w:r>
        <w:rPr>
          <w:bCs/>
          <w:b/>
        </w:rPr>
        <w:t xml:space="preserve">Operational Optimization:</w:t>
      </w:r>
      <w:r>
        <w:t xml:space="preserve"> </w:t>
      </w:r>
      <w:r>
        <w:t xml:space="preserve">Implementing lean management techniques or digital transformation initiatives tailored to the local industry landscape.</w:t>
      </w:r>
    </w:p>
    <w:p>
      <w:pPr>
        <w:numPr>
          <w:ilvl w:val="0"/>
          <w:numId w:val="1001"/>
        </w:numPr>
        <w:pStyle w:val="Compact"/>
      </w:pPr>
      <w:r>
        <w:rPr>
          <w:bCs/>
          <w:b/>
        </w:rPr>
        <w:t xml:space="preserve">Cultural Integration:</w:t>
      </w:r>
      <w:r>
        <w:t xml:space="preserve"> </w:t>
      </w:r>
      <w:r>
        <w:t xml:space="preserve">Navigating the nuances of French business etiquette, which emphasizes punctuality, formal communication, and hierarchical structures.</w:t>
      </w:r>
    </w:p>
    <w:p>
      <w:pPr>
        <w:numPr>
          <w:ilvl w:val="0"/>
          <w:numId w:val="1001"/>
        </w:numPr>
        <w:pStyle w:val="Compact"/>
      </w:pPr>
      <w:r>
        <w:rPr>
          <w:bCs/>
          <w:b/>
        </w:rPr>
        <w:t xml:space="preserve">Regulatory Compliance:</w:t>
      </w:r>
      <w:r>
        <w:t xml:space="preserve"> </w:t>
      </w:r>
      <w:r>
        <w:t xml:space="preserve">Ensuring that clients adhere to French labor laws, environmental regulations, and GDPR data protection standards.</w:t>
      </w:r>
    </w:p>
    <w:p>
      <w:pPr>
        <w:pStyle w:val="FirstParagraph"/>
      </w:pPr>
      <w:r>
        <w:t xml:space="preserve">Given Lyon’s status as a regional leader in sectors like biotechnology and aerospace, consultants often work with SMEs (Small and Medium Enterprises) seeking to scale operations or multinational corporations adapting their models to the French market. This dual focus requires consultants to possess both sector-specific knowledge and adaptability in addressing diverse client needs.</w:t>
      </w:r>
    </w:p>
    <w:bookmarkEnd w:id="23"/>
    <w:bookmarkEnd w:id="24"/>
    <w:bookmarkStart w:id="26" w:name="challenges-and-opportunities"/>
    <w:bookmarkStart w:id="25" w:name="X875faaa4c90478e24a6d8be1c91507e3e93e4ea"/>
    <w:p>
      <w:pPr>
        <w:pStyle w:val="Heading2"/>
      </w:pPr>
      <w:r>
        <w:t xml:space="preserve">Challenges and Opportunities for a Business Consultant in France Lyon</w:t>
      </w:r>
    </w:p>
    <w:p>
      <w:pPr>
        <w:pStyle w:val="FirstParagraph"/>
      </w:pPr>
      <w:r>
        <w:t xml:space="preserve">While the demand for consulting services is robust, several challenges unique to France Lyon must be addressed. These include:</w:t>
      </w:r>
    </w:p>
    <w:p>
      <w:pPr>
        <w:numPr>
          <w:ilvl w:val="0"/>
          <w:numId w:val="1002"/>
        </w:numPr>
        <w:pStyle w:val="Compact"/>
      </w:pPr>
      <w:r>
        <w:rPr>
          <w:bCs/>
          <w:b/>
        </w:rPr>
        <w:t xml:space="preserve">Cultural Nuances:</w:t>
      </w:r>
      <w:r>
        <w:t xml:space="preserve"> </w:t>
      </w:r>
      <w:r>
        <w:t xml:space="preserve">French business culture often prioritizes consensus and long-term relationships over rapid decision-making, which can slow down implementation of consultant-driven initiatives.</w:t>
      </w:r>
    </w:p>
    <w:p>
      <w:pPr>
        <w:numPr>
          <w:ilvl w:val="0"/>
          <w:numId w:val="1002"/>
        </w:numPr>
        <w:pStyle w:val="Compact"/>
      </w:pPr>
      <w:r>
        <w:rPr>
          <w:bCs/>
          <w:b/>
        </w:rPr>
        <w:t xml:space="preserve">Language Barriers:</w:t>
      </w:r>
      <w:r>
        <w:t xml:space="preserve"> </w:t>
      </w:r>
      <w:r>
        <w:t xml:space="preserve">Although English is widely used in professional settings, effective communication with local stakeholders may require fluency in French and an understanding of regional dialects or business jargon.</w:t>
      </w:r>
    </w:p>
    <w:p>
      <w:pPr>
        <w:numPr>
          <w:ilvl w:val="0"/>
          <w:numId w:val="1002"/>
        </w:numPr>
        <w:pStyle w:val="Compact"/>
      </w:pPr>
      <w:r>
        <w:rPr>
          <w:bCs/>
          <w:b/>
        </w:rPr>
        <w:t xml:space="preserve">Regulatory Complexity:</w:t>
      </w:r>
      <w:r>
        <w:t xml:space="preserve"> </w:t>
      </w:r>
      <w:r>
        <w:t xml:space="preserve">Navigating France’s stringent labor laws and environmental policies requires consultants to stay updated on evolving legislation.</w:t>
      </w:r>
    </w:p>
    <w:p>
      <w:pPr>
        <w:pStyle w:val="FirstParagraph"/>
      </w:pPr>
      <w:r>
        <w:t xml:space="preserve">Despite these challenges, the opportunities are equally compelling. Lyon’s commitment to innovation, its vibrant entrepreneurial ecosystem, and its role as a UNESCO Creative City offer consultants the chance to work on cutting-edge projects in sectors such as smart cities, agri-tech, and sustainable energy. Additionally, the city’s strong network of business incubators (e.g.,</w:t>
      </w:r>
      <w:r>
        <w:t xml:space="preserve"> </w:t>
      </w:r>
      <w:r>
        <w:rPr>
          <w:iCs/>
          <w:i/>
        </w:rPr>
        <w:t xml:space="preserve">Les Ateliers de la Concorde</w:t>
      </w:r>
      <w:r>
        <w:t xml:space="preserve">) provides consultants with access to emerging startups and scalable ventures.</w:t>
      </w:r>
    </w:p>
    <w:bookmarkEnd w:id="25"/>
    <w:bookmarkEnd w:id="26"/>
    <w:bookmarkStart w:id="28" w:name="case-studies-and-applications"/>
    <w:bookmarkStart w:id="27" w:name="X57c9979c6e1837a72e663fcc2535214d49dd4b0"/>
    <w:p>
      <w:pPr>
        <w:pStyle w:val="Heading2"/>
      </w:pPr>
      <w:r>
        <w:t xml:space="preserve">Case Studies and Applications in France Lyon</w:t>
      </w:r>
    </w:p>
    <w:p>
      <w:pPr>
        <w:pStyle w:val="FirstParagraph"/>
      </w:pPr>
      <w:r>
        <w:t xml:space="preserve">To illustrate the practical application of a Business Consultant’s role, consider the following scenarios:</w:t>
      </w:r>
    </w:p>
    <w:p>
      <w:pPr>
        <w:numPr>
          <w:ilvl w:val="0"/>
          <w:numId w:val="1003"/>
        </w:numPr>
        <w:pStyle w:val="Compact"/>
      </w:pPr>
      <w:r>
        <w:rPr>
          <w:bCs/>
          <w:b/>
        </w:rPr>
        <w:t xml:space="preserve">Biotechnology Startup in the Rhône Valley:</w:t>
      </w:r>
      <w:r>
        <w:t xml:space="preserve"> </w:t>
      </w:r>
      <w:r>
        <w:t xml:space="preserve">A consultant helped a local biotech firm secure EU funding by aligning its research objectives with regional innovation grants and optimizing its partnership with Lyon-based academic institutions.</w:t>
      </w:r>
    </w:p>
    <w:p>
      <w:pPr>
        <w:numPr>
          <w:ilvl w:val="0"/>
          <w:numId w:val="1003"/>
        </w:numPr>
        <w:pStyle w:val="Compact"/>
      </w:pPr>
      <w:r>
        <w:rPr>
          <w:bCs/>
          <w:b/>
        </w:rPr>
        <w:t xml:space="preserve">Retail Chain Expansion:</w:t>
      </w:r>
      <w:r>
        <w:t xml:space="preserve"> </w:t>
      </w:r>
      <w:r>
        <w:t xml:space="preserve">A multinational retail chain sought consulting support to adapt its supply chain strategies to France’s strict labor laws and consumer preferences, resulting in a 20% reduction in operational costs within six months.</w:t>
      </w:r>
    </w:p>
    <w:p>
      <w:pPr>
        <w:numPr>
          <w:ilvl w:val="0"/>
          <w:numId w:val="1003"/>
        </w:numPr>
        <w:pStyle w:val="Compact"/>
      </w:pPr>
      <w:r>
        <w:rPr>
          <w:bCs/>
          <w:b/>
        </w:rPr>
        <w:t xml:space="preserve">Sustainable Urban Development Project:</w:t>
      </w:r>
      <w:r>
        <w:t xml:space="preserve"> </w:t>
      </w:r>
      <w:r>
        <w:t xml:space="preserve">A consultant collaborated with Lyon’s municipal government to integrate green building standards into a large-scale urban redevelopment project, enhancing the city’s reputation as an eco-friendly innovation hub.</w:t>
      </w:r>
    </w:p>
    <w:p>
      <w:pPr>
        <w:pStyle w:val="FirstParagraph"/>
      </w:pPr>
      <w:r>
        <w:t xml:space="preserve">These examples underscore the versatility of a Business Consultant in addressing both localized and global challenges within France Lyon.</w:t>
      </w:r>
    </w:p>
    <w:bookmarkEnd w:id="27"/>
    <w:bookmarkEnd w:id="28"/>
    <w:bookmarkStart w:id="30" w:name="recommendations"/>
    <w:bookmarkStart w:id="29" w:name="recommendations-for-practitioners"/>
    <w:p>
      <w:pPr>
        <w:pStyle w:val="Heading2"/>
      </w:pPr>
      <w:r>
        <w:t xml:space="preserve">Recommendations for Practitioners</w:t>
      </w:r>
    </w:p>
    <w:p>
      <w:pPr>
        <w:pStyle w:val="FirstParagraph"/>
      </w:pPr>
      <w:r>
        <w:t xml:space="preserve">To thrive as a Business Consultant in France Lyon, practitioners are advised to:</w:t>
      </w:r>
    </w:p>
    <w:p>
      <w:pPr>
        <w:numPr>
          <w:ilvl w:val="0"/>
          <w:numId w:val="1004"/>
        </w:numPr>
        <w:pStyle w:val="Compact"/>
      </w:pPr>
      <w:r>
        <w:rPr>
          <w:bCs/>
          <w:b/>
        </w:rPr>
        <w:t xml:space="preserve">Develop Local Expertise:</w:t>
      </w:r>
      <w:r>
        <w:t xml:space="preserve"> </w:t>
      </w:r>
      <w:r>
        <w:t xml:space="preserve">Invest in understanding Lyon’s economic priorities, such as its focus on green technology and agri-food innovation.</w:t>
      </w:r>
    </w:p>
    <w:p>
      <w:pPr>
        <w:numPr>
          <w:ilvl w:val="0"/>
          <w:numId w:val="1004"/>
        </w:numPr>
        <w:pStyle w:val="Compact"/>
      </w:pPr>
      <w:r>
        <w:rPr>
          <w:bCs/>
          <w:b/>
        </w:rPr>
        <w:t xml:space="preserve">Foster Relationships:</w:t>
      </w:r>
      <w:r>
        <w:t xml:space="preserve"> </w:t>
      </w:r>
      <w:r>
        <w:t xml:space="preserve">Build a network of contacts within local business associations (e.g.,</w:t>
      </w:r>
      <w:r>
        <w:t xml:space="preserve"> </w:t>
      </w:r>
      <w:r>
        <w:rPr>
          <w:iCs/>
          <w:i/>
        </w:rPr>
        <w:t xml:space="preserve">Cci Lyon</w:t>
      </w:r>
      <w:r>
        <w:t xml:space="preserve">) and academic institutions to stay informed about emerging trends.</w:t>
      </w:r>
    </w:p>
    <w:p>
      <w:pPr>
        <w:numPr>
          <w:ilvl w:val="0"/>
          <w:numId w:val="1004"/>
        </w:numPr>
        <w:pStyle w:val="Compact"/>
      </w:pPr>
      <w:r>
        <w:rPr>
          <w:bCs/>
          <w:b/>
        </w:rPr>
        <w:t xml:space="preserve">Adapt Communication Styles:</w:t>
      </w:r>
      <w:r>
        <w:t xml:space="preserve"> </w:t>
      </w:r>
      <w:r>
        <w:t xml:space="preserve">Tailor presentations and strategies to align with French cultural expectations, such as emphasizing collaboration over individual achievement.</w:t>
      </w:r>
    </w:p>
    <w:p>
      <w:pPr>
        <w:numPr>
          <w:ilvl w:val="0"/>
          <w:numId w:val="1004"/>
        </w:numPr>
        <w:pStyle w:val="Compact"/>
      </w:pPr>
      <w:r>
        <w:rPr>
          <w:bCs/>
          <w:b/>
        </w:rPr>
        <w:t xml:space="preserve">Leverage Technology:</w:t>
      </w:r>
      <w:r>
        <w:t xml:space="preserve"> </w:t>
      </w:r>
      <w:r>
        <w:t xml:space="preserve">Utilize digital tools for remote collaboration, given the city’s high adoption of virtual meeting platforms and cloud-based project management systems.</w:t>
      </w:r>
    </w:p>
    <w:bookmarkEnd w:id="29"/>
    <w:bookmarkEnd w:id="30"/>
    <w:bookmarkStart w:id="31" w:name="conclusion"/>
    <w:p>
      <w:pPr>
        <w:pStyle w:val="Heading2"/>
      </w:pPr>
      <w:r>
        <w:t xml:space="preserve">Conclusion</w:t>
      </w:r>
    </w:p>
    <w:p>
      <w:pPr>
        <w:pStyle w:val="FirstParagraph"/>
      </w:pPr>
      <w:r>
        <w:t xml:space="preserve">In conclusion, the role of a Business Consultant in France Lyon is both challenging and rewarding. The city’s unique economic profile, cultural dynamics, and strategic importance in Europe require consultants to adopt a nuanced approach that balances global methodologies with local needs. By addressing these complexities through tailored strategies and fostering deep engagement with Lyon’s business community, a Business Consultant can make a significant contribution to organizational growth and regional development. This academic document highlights the critical interplay between consultancy practices and the specificities of France Lyon, offering valuable insights for practitioners, researchers, and stakeholders invested in this dynamic region.</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France Lyon</dc:title>
  <dc:creator/>
  <dc:language>en</dc:language>
  <cp:keywords/>
  <dcterms:created xsi:type="dcterms:W3CDTF">2026-07-21T03:18:58Z</dcterms:created>
  <dcterms:modified xsi:type="dcterms:W3CDTF">2026-07-21T03:18:58Z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