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dfffddaeaab429d7a0cd2d7f8d297318df35610"/>
    <w:p>
      <w:pPr>
        <w:pStyle w:val="Heading1"/>
      </w:pPr>
      <w:r>
        <w:t xml:space="preserve">Abstract Academic Document: The Role and Impact of Business Consultants in Ghana, Accra</w:t>
      </w:r>
    </w:p>
    <w:p>
      <w:pPr>
        <w:pStyle w:val="FirstParagraph"/>
      </w:pPr>
      <w:r>
        <w:rPr>
          <w:bCs/>
          <w:b/>
        </w:rPr>
        <w:t xml:space="preserve">Abstract academic:</w:t>
      </w:r>
      <w:r>
        <w:t xml:space="preserve"> </w:t>
      </w:r>
      <w:r>
        <w:t xml:space="preserve">This document provides a comprehensive analysis of the role, responsibilities, and significance of</w:t>
      </w:r>
      <w:r>
        <w:t xml:space="preserve"> </w:t>
      </w:r>
      <w:r>
        <w:rPr>
          <w:bCs/>
          <w:b/>
        </w:rPr>
        <w:t xml:space="preserve">Business Consultant</w:t>
      </w:r>
      <w:r>
        <w:t xml:space="preserve">s operating in</w:t>
      </w:r>
      <w:r>
        <w:t xml:space="preserve"> </w:t>
      </w:r>
      <w:r>
        <w:rPr>
          <w:bCs/>
          <w:b/>
        </w:rPr>
        <w:t xml:space="preserve">Ghana Accra</w:t>
      </w:r>
      <w:r>
        <w:t xml:space="preserve">. It explores the unique challenges and opportunities faced by consultants in this dynamic economic environment, emphasizing the critical role they play in driving business growth, fostering innovation, and aligning local enterprises with global standards. The study is contextualized within Ghana’s evolving business ecosystem, with a particular focus on Accra as the political, economic, and cultural hub of the nation. By examining case studies and industry trends, this abstract underscores the transformative potential of consulting services in addressing developmental challenges while leveraging Accra’s strategic position as a regional center for trade and investment.</w:t>
      </w:r>
    </w:p>
    <w:bookmarkStart w:id="20" w:name="introduction"/>
    <w:p>
      <w:pPr>
        <w:pStyle w:val="Heading2"/>
      </w:pPr>
      <w:r>
        <w:t xml:space="preserve">Introduction</w:t>
      </w:r>
    </w:p>
    <w:p>
      <w:pPr>
        <w:pStyle w:val="FirstParagraph"/>
      </w:pPr>
      <w:r>
        <w:t xml:space="preserve">Ghana has emerged as a key player in West Africa’s economic landscape, with</w:t>
      </w:r>
      <w:r>
        <w:t xml:space="preserve"> </w:t>
      </w:r>
      <w:r>
        <w:rPr>
          <w:bCs/>
          <w:b/>
        </w:rPr>
        <w:t xml:space="preserve">Ghana Accra</w:t>
      </w:r>
      <w:r>
        <w:t xml:space="preserve"> </w:t>
      </w:r>
      <w:r>
        <w:t xml:space="preserve">serving as the epicenter of commercial activity, policy-making, and international collaboration. As the country continues to diversify its economy—from agriculture and mining to technology and services—the demand for specialized expertise has grown exponentially. In this context,</w:t>
      </w:r>
      <w:r>
        <w:t xml:space="preserve"> </w:t>
      </w:r>
      <w:r>
        <w:rPr>
          <w:bCs/>
          <w:b/>
        </w:rPr>
        <w:t xml:space="preserve">Business Consultant</w:t>
      </w:r>
      <w:r>
        <w:t xml:space="preserve">s have become indispensable partners for organizations seeking to navigate complex market dynamics, optimize operations, and achieve sustainable growth. This abstract academic document evaluates the multifaceted contributions of business consultants in Accra, highlighting their role as catalysts for innovation, problem-solvers in regulatory frameworks, and facilitators of international partnerships.</w:t>
      </w:r>
    </w:p>
    <w:bookmarkEnd w:id="20"/>
    <w:bookmarkStart w:id="21" w:name="Xab60b5f79d60c1304eed631e4ad0bf42d688720"/>
    <w:p>
      <w:pPr>
        <w:pStyle w:val="Heading2"/>
      </w:pPr>
      <w:r>
        <w:t xml:space="preserve">The Role of Business Consultants in Ghana Accra</w:t>
      </w:r>
    </w:p>
    <w:p>
      <w:pPr>
        <w:pStyle w:val="FirstParagraph"/>
      </w:pPr>
      <w:r>
        <w:rPr>
          <w:bCs/>
          <w:b/>
        </w:rPr>
        <w:t xml:space="preserve">Business Consultant</w:t>
      </w:r>
      <w:r>
        <w:t xml:space="preserve">s operating in</w:t>
      </w:r>
      <w:r>
        <w:t xml:space="preserve"> </w:t>
      </w:r>
      <w:r>
        <w:rPr>
          <w:bCs/>
          <w:b/>
        </w:rPr>
        <w:t xml:space="preserve">Ghana Accra</w:t>
      </w:r>
      <w:r>
        <w:t xml:space="preserve"> </w:t>
      </w:r>
      <w:r>
        <w:t xml:space="preserve">provide a wide array of services tailored to the needs of local and multinational enterprises. Their expertise spans strategic planning, market analysis, financial restructuring, human resource management, and digital transformation. In a city like Accra—where the informal sector coexists with rapidly growing startups and established corporations—consultants must bridge gaps between traditional practices and modern business strategies. For instance, they often assist small-scale businesses in formalizing operations to comply with Ghana’s regulatory requirements while also guiding large corporations in expanding their footprint across Africa.</w:t>
      </w:r>
    </w:p>
    <w:p>
      <w:pPr>
        <w:pStyle w:val="BodyText"/>
      </w:pPr>
      <w:r>
        <w:t xml:space="preserve">The unique challenges of the Ghanaian market, such as currency fluctuations, infrastructure limitations, and cultural nuances, require consultants to adopt a localized approach. In Accra, for example, consultants frequently collaborate with local stakeholders to design solutions that align with regional priorities while remaining globally competitive. This dual focus on localization and globalization is critical for firms aiming to thrive in Ghana’s diverse economic environment.</w:t>
      </w:r>
    </w:p>
    <w:bookmarkEnd w:id="21"/>
    <w:bookmarkStart w:id="22" w:name="X55d75ec75ca530ecd57610a172e6b66e1184632"/>
    <w:p>
      <w:pPr>
        <w:pStyle w:val="Heading2"/>
      </w:pPr>
      <w:r>
        <w:t xml:space="preserve">Key Responsibilities of Business Consultants in Accra</w:t>
      </w:r>
    </w:p>
    <w:p>
      <w:pPr>
        <w:pStyle w:val="FirstParagraph"/>
      </w:pPr>
      <w:r>
        <w:t xml:space="preserve">The responsibilities of</w:t>
      </w:r>
      <w:r>
        <w:t xml:space="preserve"> </w:t>
      </w:r>
      <w:r>
        <w:rPr>
          <w:bCs/>
          <w:b/>
        </w:rPr>
        <w:t xml:space="preserve">Business Consultant</w:t>
      </w:r>
      <w:r>
        <w:t xml:space="preserve">s in</w:t>
      </w:r>
      <w:r>
        <w:t xml:space="preserve"> </w:t>
      </w:r>
      <w:r>
        <w:rPr>
          <w:bCs/>
          <w:b/>
        </w:rPr>
        <w:t xml:space="preserve">Ghana Accra</w:t>
      </w:r>
      <w:r>
        <w:t xml:space="preserve"> </w:t>
      </w:r>
      <w:r>
        <w:t xml:space="preserve">are multifaceted and context-dependent. Key areas of focus include:</w:t>
      </w:r>
    </w:p>
    <w:p>
      <w:pPr>
        <w:numPr>
          <w:ilvl w:val="0"/>
          <w:numId w:val="1001"/>
        </w:numPr>
        <w:pStyle w:val="Compact"/>
      </w:pPr>
      <w:r>
        <w:rPr>
          <w:bCs/>
          <w:b/>
        </w:rPr>
        <w:t xml:space="preserve">Strategic Planning:</w:t>
      </w:r>
      <w:r>
        <w:t xml:space="preserve"> </w:t>
      </w:r>
      <w:r>
        <w:t xml:space="preserve">Developing long-term business strategies that align with Ghana’s economic goals, such as the National Development Plan 2018–2023.</w:t>
      </w:r>
    </w:p>
    <w:p>
      <w:pPr>
        <w:numPr>
          <w:ilvl w:val="0"/>
          <w:numId w:val="1001"/>
        </w:numPr>
        <w:pStyle w:val="Compact"/>
      </w:pPr>
      <w:r>
        <w:rPr>
          <w:bCs/>
          <w:b/>
        </w:rPr>
        <w:t xml:space="preserve">Market Entry Analysis:</w:t>
      </w:r>
      <w:r>
        <w:t xml:space="preserve"> </w:t>
      </w:r>
      <w:r>
        <w:t xml:space="preserve">Assessing opportunities for foreign investors in sectors like renewable energy, agriculture, and fintech, which are growing rapidly in Accra.</w:t>
      </w:r>
    </w:p>
    <w:p>
      <w:pPr>
        <w:numPr>
          <w:ilvl w:val="0"/>
          <w:numId w:val="1001"/>
        </w:numPr>
        <w:pStyle w:val="Compact"/>
      </w:pPr>
      <w:r>
        <w:rPr>
          <w:bCs/>
          <w:b/>
        </w:rPr>
        <w:t xml:space="preserve">Risk Management:</w:t>
      </w:r>
      <w:r>
        <w:t xml:space="preserve"> </w:t>
      </w:r>
      <w:r>
        <w:t xml:space="preserve">Advising companies on mitigating risks associated with political instability, supply chain disruptions, and regulatory changes.</w:t>
      </w:r>
    </w:p>
    <w:p>
      <w:pPr>
        <w:numPr>
          <w:ilvl w:val="0"/>
          <w:numId w:val="1001"/>
        </w:numPr>
        <w:pStyle w:val="Compact"/>
      </w:pPr>
      <w:r>
        <w:rPr>
          <w:bCs/>
          <w:b/>
        </w:rPr>
        <w:t xml:space="preserve">Operational Efficiency:</w:t>
      </w:r>
      <w:r>
        <w:t xml:space="preserve"> </w:t>
      </w:r>
      <w:r>
        <w:t xml:space="preserve">Implementing lean management practices to reduce costs and improve productivity in both local and multinational firms.</w:t>
      </w:r>
    </w:p>
    <w:p>
      <w:pPr>
        <w:numPr>
          <w:ilvl w:val="0"/>
          <w:numId w:val="1001"/>
        </w:numPr>
        <w:pStyle w:val="Compact"/>
      </w:pPr>
      <w:r>
        <w:rPr>
          <w:bCs/>
          <w:b/>
        </w:rPr>
        <w:t xml:space="preserve">Sustainability Initiatives:</w:t>
      </w:r>
      <w:r>
        <w:t xml:space="preserve"> </w:t>
      </w:r>
      <w:r>
        <w:t xml:space="preserve">Supporting Ghanaian businesses in adopting environmentally friendly practices aligned with global sustainability goals, such as the UN SDGs.</w:t>
      </w:r>
    </w:p>
    <w:bookmarkEnd w:id="22"/>
    <w:bookmarkStart w:id="23" w:name="Xab8d49941da4cfbc172608e88d01430b5510321"/>
    <w:p>
      <w:pPr>
        <w:pStyle w:val="Heading2"/>
      </w:pPr>
      <w:r>
        <w:t xml:space="preserve">Challenges Faced by Business Consultants in Accra</w:t>
      </w:r>
    </w:p>
    <w:p>
      <w:pPr>
        <w:pStyle w:val="FirstParagraph"/>
      </w:pPr>
      <w:r>
        <w:t xml:space="preserve">Despite their critical role,</w:t>
      </w:r>
      <w:r>
        <w:t xml:space="preserve"> </w:t>
      </w:r>
      <w:r>
        <w:rPr>
          <w:bCs/>
          <w:b/>
        </w:rPr>
        <w:t xml:space="preserve">Business Consultant</w:t>
      </w:r>
      <w:r>
        <w:t xml:space="preserve">s in</w:t>
      </w:r>
      <w:r>
        <w:t xml:space="preserve"> </w:t>
      </w:r>
      <w:r>
        <w:rPr>
          <w:bCs/>
          <w:b/>
        </w:rPr>
        <w:t xml:space="preserve">Ghana Accra</w:t>
      </w:r>
      <w:r>
        <w:t xml:space="preserve"> </w:t>
      </w:r>
      <w:r>
        <w:t xml:space="preserve">face several challenges that can hinder their effectiveness. These include:</w:t>
      </w:r>
    </w:p>
    <w:p>
      <w:pPr>
        <w:numPr>
          <w:ilvl w:val="0"/>
          <w:numId w:val="1002"/>
        </w:numPr>
        <w:pStyle w:val="Compact"/>
      </w:pPr>
      <w:r>
        <w:rPr>
          <w:bCs/>
          <w:b/>
        </w:rPr>
        <w:t xml:space="preserve">Cultural and Linguistic Barriers:</w:t>
      </w:r>
      <w:r>
        <w:t xml:space="preserve"> </w:t>
      </w:r>
      <w:r>
        <w:t xml:space="preserve">Navigating the complex interplay of English, local dialects (e.g., Twi and Ga), and cultural norms requires nuanced communication skills.</w:t>
      </w:r>
    </w:p>
    <w:p>
      <w:pPr>
        <w:numPr>
          <w:ilvl w:val="0"/>
          <w:numId w:val="1002"/>
        </w:numPr>
        <w:pStyle w:val="Compact"/>
      </w:pPr>
      <w:r>
        <w:rPr>
          <w:bCs/>
          <w:b/>
        </w:rPr>
        <w:t xml:space="preserve">Regulatory Complexity:</w:t>
      </w:r>
      <w:r>
        <w:t xml:space="preserve"> </w:t>
      </w:r>
      <w:r>
        <w:t xml:space="preserve">Adapting to Ghana’s evolving legal framework, which includes tax reforms, labor laws, and environmental regulations.</w:t>
      </w:r>
    </w:p>
    <w:p>
      <w:pPr>
        <w:numPr>
          <w:ilvl w:val="0"/>
          <w:numId w:val="1002"/>
        </w:numPr>
        <w:pStyle w:val="Compact"/>
      </w:pPr>
      <w:r>
        <w:rPr>
          <w:bCs/>
          <w:b/>
        </w:rPr>
        <w:t xml:space="preserve">Limited Data Infrastructure:</w:t>
      </w:r>
      <w:r>
        <w:t xml:space="preserve"> </w:t>
      </w:r>
      <w:r>
        <w:t xml:space="preserve">Accessing reliable market data and analytics in a country where digital infrastructure is still developing.</w:t>
      </w:r>
    </w:p>
    <w:p>
      <w:pPr>
        <w:numPr>
          <w:ilvl w:val="0"/>
          <w:numId w:val="1002"/>
        </w:numPr>
        <w:pStyle w:val="Compact"/>
      </w:pPr>
      <w:r>
        <w:rPr>
          <w:bCs/>
          <w:b/>
        </w:rPr>
        <w:t xml:space="preserve">Clients’ Resistance to Change:</w:t>
      </w:r>
      <w:r>
        <w:t xml:space="preserve"> </w:t>
      </w:r>
      <w:r>
        <w:t xml:space="preserve">Convincing traditional businesses to adopt modern practices or technologies, which may be perceived as risky or unnecessary.</w:t>
      </w:r>
    </w:p>
    <w:bookmarkEnd w:id="23"/>
    <w:bookmarkStart w:id="24" w:name="X8ffc20d0a83b65f60c693ff289af1ba7f36ac2e"/>
    <w:p>
      <w:pPr>
        <w:pStyle w:val="Heading2"/>
      </w:pPr>
      <w:r>
        <w:t xml:space="preserve">Opportunities for Business Consultants in Accra</w:t>
      </w:r>
    </w:p>
    <w:p>
      <w:pPr>
        <w:pStyle w:val="FirstParagraph"/>
      </w:pPr>
      <w:r>
        <w:t xml:space="preserve">The challenges faced by</w:t>
      </w:r>
      <w:r>
        <w:t xml:space="preserve"> </w:t>
      </w:r>
      <w:r>
        <w:rPr>
          <w:bCs/>
          <w:b/>
        </w:rPr>
        <w:t xml:space="preserve">Business Consultant</w:t>
      </w:r>
      <w:r>
        <w:t xml:space="preserve">s in</w:t>
      </w:r>
      <w:r>
        <w:t xml:space="preserve"> </w:t>
      </w:r>
      <w:r>
        <w:rPr>
          <w:bCs/>
          <w:b/>
        </w:rPr>
        <w:t xml:space="preserve">Ghana Accra</w:t>
      </w:r>
      <w:r>
        <w:t xml:space="preserve"> </w:t>
      </w:r>
      <w:r>
        <w:t xml:space="preserve">are accompanied by significant opportunities. For instance:</w:t>
      </w:r>
    </w:p>
    <w:p>
      <w:pPr>
        <w:numPr>
          <w:ilvl w:val="0"/>
          <w:numId w:val="1003"/>
        </w:numPr>
        <w:pStyle w:val="Compact"/>
      </w:pPr>
      <w:r>
        <w:rPr>
          <w:bCs/>
          <w:b/>
        </w:rPr>
        <w:t xml:space="preserve">Rising Entrepreneurial Ecosystem:</w:t>
      </w:r>
      <w:r>
        <w:t xml:space="preserve"> </w:t>
      </w:r>
      <w:r>
        <w:t xml:space="preserve">Accra is home to numerous startups and innovation hubs, such as the Ghana Technology and Innovation Exchange (GTIX), which provide fertile ground for consulting services.</w:t>
      </w:r>
    </w:p>
    <w:p>
      <w:pPr>
        <w:numPr>
          <w:ilvl w:val="0"/>
          <w:numId w:val="1003"/>
        </w:numPr>
        <w:pStyle w:val="Compact"/>
      </w:pPr>
      <w:r>
        <w:rPr>
          <w:bCs/>
          <w:b/>
        </w:rPr>
        <w:t xml:space="preserve">Government Initiatives:</w:t>
      </w:r>
      <w:r>
        <w:t xml:space="preserve"> </w:t>
      </w:r>
      <w:r>
        <w:t xml:space="preserve">Programs like the Ghana Investment Promotion Centre (GIPC) and the Africa Continental Free Trade Area (AfCFTA) create demand for consultants who can help businesses navigate trade agreements and investment incentives.</w:t>
      </w:r>
    </w:p>
    <w:p>
      <w:pPr>
        <w:numPr>
          <w:ilvl w:val="0"/>
          <w:numId w:val="1003"/>
        </w:numPr>
        <w:pStyle w:val="Compact"/>
      </w:pPr>
      <w:r>
        <w:rPr>
          <w:bCs/>
          <w:b/>
        </w:rPr>
        <w:t xml:space="preserve">Diversification of Sectors:</w:t>
      </w:r>
      <w:r>
        <w:t xml:space="preserve"> </w:t>
      </w:r>
      <w:r>
        <w:t xml:space="preserve">The growth of sectors like renewable energy, healthcare, and ICT offers consulting firms opportunities to specialize in niche areas with high potential.</w:t>
      </w:r>
    </w:p>
    <w:bookmarkEnd w:id="24"/>
    <w:bookmarkStart w:id="25" w:name="X1deab029d3ca34174255cb5e49ddc4554ff41d5"/>
    <w:p>
      <w:pPr>
        <w:pStyle w:val="Heading2"/>
      </w:pPr>
      <w:r>
        <w:t xml:space="preserve">Case Study: Business Consulting in Accra’s Informal Sector</w:t>
      </w:r>
    </w:p>
    <w:p>
      <w:pPr>
        <w:pStyle w:val="FirstParagraph"/>
      </w:pPr>
      <w:r>
        <w:t xml:space="preserve">A notable example is the work of consultants assisting informal traders in Accra to transition into formal businesses. By providing training on bookkeeping, digital payments (e.g., mobile money platforms like MTN Mobile Money), and compliance with tax laws, consultants have helped thousands of small businesses in Accra gain access to formal credit and expand their operations. This case study highlights the transformative impact of</w:t>
      </w:r>
      <w:r>
        <w:t xml:space="preserve"> </w:t>
      </w:r>
      <w:r>
        <w:rPr>
          <w:bCs/>
          <w:b/>
        </w:rPr>
        <w:t xml:space="preserve">Business Consultant</w:t>
      </w:r>
      <w:r>
        <w:t xml:space="preserve">s in fostering inclusive economic growth.</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Ghana Accra</w:t>
      </w:r>
      <w:r>
        <w:t xml:space="preserve"> </w:t>
      </w:r>
      <w:r>
        <w:t xml:space="preserve">presents a unique and vibrant environment for</w:t>
      </w:r>
      <w:r>
        <w:t xml:space="preserve"> </w:t>
      </w:r>
      <w:r>
        <w:rPr>
          <w:bCs/>
          <w:b/>
        </w:rPr>
        <w:t xml:space="preserve">Business Consultant</w:t>
      </w:r>
      <w:r>
        <w:t xml:space="preserve">s to contribute to national development. Their role extends beyond traditional advisory services, encompassing strategic innovation, cultural sensitivity, and the promotion of sustainable practices. As Ghana continues to position itself as a regional economic powerhouse, the demand for skilled consultants in Accra will only grow. This abstract academic document underscores the importance of nurturing local consulting expertise while fostering international collaborations to ensure that</w:t>
      </w:r>
      <w:r>
        <w:t xml:space="preserve"> </w:t>
      </w:r>
      <w:r>
        <w:rPr>
          <w:bCs/>
          <w:b/>
        </w:rPr>
        <w:t xml:space="preserve">Ghana Accra</w:t>
      </w:r>
      <w:r>
        <w:t xml:space="preserve"> </w:t>
      </w:r>
      <w:r>
        <w:t xml:space="preserve">remains at the forefront of West Africa’s economic transformation.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Ghana Accra</dc:title>
  <dc:creator/>
  <dc:language>en</dc:language>
  <cp:keywords/>
  <dcterms:created xsi:type="dcterms:W3CDTF">2026-07-23T14:50:00Z</dcterms:created>
  <dcterms:modified xsi:type="dcterms:W3CDTF">2026-07-23T14:50:00Z</dcterms:modified>
</cp:coreProperties>
</file>

<file path=docProps/custom.xml><?xml version="1.0" encoding="utf-8"?>
<Properties xmlns="http://schemas.openxmlformats.org/officeDocument/2006/custom-properties" xmlns:vt="http://schemas.openxmlformats.org/officeDocument/2006/docPropsVTypes"/>
</file>