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66d9c31c9b67bff68424159d24d96d019a23a5"/>
    <w:p>
      <w:pPr>
        <w:pStyle w:val="Heading1"/>
      </w:pPr>
      <w:r>
        <w:t xml:space="preserve">Abstract Academic: The Role of a Business Consultant in Indonesia Jakarta</w:t>
      </w:r>
    </w:p>
    <w:p>
      <w:pPr>
        <w:pStyle w:val="FirstParagraph"/>
      </w:pPr>
      <w:r>
        <w:t xml:space="preserve">In the dynamic economic landscape of Indonesia, particularly within its capital city, Jakarta, business consultants have emerged as critical agents of transformation and strategic growth. This academic abstract explores the multifaceted role of business consultants in Indonesia Jakarta, emphasizing their significance in navigating the unique challenges and opportunities presented by one of Southeast Asia’s most vibrant markets. The document provides an analytical overview of how business consultants contribute to organizational success, economic development, and sustainable practices within Jakarta’s complex socio-economic environment. By integrating case studies, industry trends, and academic research, this abstract underscores the indispensable role of business consultants in fostering resilience and innovation in Indonesia Jakarta.</w:t>
      </w:r>
    </w:p>
    <w:p>
      <w:pPr>
        <w:pStyle w:val="BodyText"/>
      </w:pPr>
      <w:r>
        <w:t xml:space="preserve">Indonesia Jakarta serves as the political, economic, and cultural heart of the nation. As a sprawling metropolis with over 10 million inhabitants and a rapidly growing population, Jakarta is both a hub for multinational corporations (MNCs) and indigenous enterprises. However, its rapid urbanization, regulatory complexities, and competitive market dynamics present unique challenges for businesses operating within the region. In this context, business consultants—professionals specializing in strategic planning, operational efficiency, financial management, and market analysis—play a pivotal role in helping organizations adapt to local conditions while aligning with global standards. This abstract delves into the specific contributions of business consultants in Indonesia Jakarta across various sectors and highlights their impact on economic growth and corporate sustainability.</w:t>
      </w:r>
    </w:p>
    <w:p>
      <w:pPr>
        <w:pStyle w:val="BodyText"/>
      </w:pPr>
      <w:r>
        <w:rPr>
          <w:bCs/>
          <w:b/>
        </w:rPr>
        <w:t xml:space="preserve">The Role of Business Consultants in Indonesia Jakarta</w:t>
      </w:r>
    </w:p>
    <w:p>
      <w:pPr>
        <w:pStyle w:val="BodyText"/>
      </w:pPr>
      <w:r>
        <w:t xml:space="preserve">A business consultant is a professional who provides expert advice to organizations to improve their performance, solve problems, or achieve specific goals. In the context of Indonesia Jakarta, where businesses often face multifaceted challenges such as regulatory compliance, cultural nuances, and intense market competition, consultants act as strategic partners. Their expertise spans areas such as digital transformation (e.g., adopting e-commerce solutions), risk management (e.g., mitigating political or economic uncertainties), and workforce development (e.g., addressing labor shortages in high-demand sectors like technology or finance). For instance, a business consultant might assist a local manufacturing firm in optimizing its supply chain to comply with Indonesia’s trade policies while reducing operational costs.</w:t>
      </w:r>
    </w:p>
    <w:p>
      <w:pPr>
        <w:pStyle w:val="BodyText"/>
      </w:pPr>
      <w:r>
        <w:t xml:space="preserve">Moreover, business consultants in Indonesia Jakarta are increasingly called upon to navigate the country’s evolving regulatory framework. The Indonesian government has implemented numerous reforms over the past decade, including tax incentives for foreign investments, labor law updates, and environmental regulations. Consultants help businesses decode these changes and align their operations with legal requirements while maximizing profitability. For example, a consultant might guide an international firm on how to structure its business entity in Indonesia to minimize tax liabilities without violating local laws.</w:t>
      </w:r>
    </w:p>
    <w:p>
      <w:pPr>
        <w:pStyle w:val="BodyText"/>
      </w:pPr>
      <w:r>
        <w:rPr>
          <w:bCs/>
          <w:b/>
        </w:rPr>
        <w:t xml:space="preserve">Economic Development and Business Consultant Contributions</w:t>
      </w:r>
    </w:p>
    <w:p>
      <w:pPr>
        <w:pStyle w:val="BodyText"/>
      </w:pPr>
      <w:r>
        <w:t xml:space="preserve">Jakarta’s economy is characterized by its diversity, ranging from traditional industries like textiles and agriculture to emerging sectors such as fintech, e-commerce, and renewable energy. The city’s role as Indonesia’s financial center means that business consultants are instrumental in shaping the future of these sectors. In the fintech industry, for instance, consultants may work with startups to develop scalable business models or secure funding from venture capitalists. In contrast, in traditional industries like agriculture, they might help cooperatives adopt modern supply chain technologies to compete globally.</w:t>
      </w:r>
    </w:p>
    <w:p>
      <w:pPr>
        <w:pStyle w:val="BodyText"/>
      </w:pPr>
      <w:r>
        <w:t xml:space="preserve">Additionally, business consultants contribute to Jakarta’s economic development by fostering innovation and entrepreneurship. Many Indonesian entrepreneurs lack access to formal training or resources for scaling their businesses. Consultants bridge this gap by offering mentorship programs, business plan workshops, and market entry strategies tailored to the Indonesian context. For example, a consultant might collaborate with a social enterprise in Jakarta to design an impact investment strategy that attracts both domestic and international investors.</w:t>
      </w:r>
    </w:p>
    <w:p>
      <w:pPr>
        <w:pStyle w:val="BodyText"/>
      </w:pPr>
      <w:r>
        <w:rPr>
          <w:bCs/>
          <w:b/>
        </w:rPr>
        <w:t xml:space="preserve">Challenges Faced by Business Consultants in Indonesia Jakarta</w:t>
      </w:r>
    </w:p>
    <w:p>
      <w:pPr>
        <w:pStyle w:val="BodyText"/>
      </w:pPr>
      <w:r>
        <w:t xml:space="preserve">Despite their growing influence, business consultants operating in Indonesia Jakarta face unique challenges. One major obstacle is the cultural complexity of doing business in Indonesia. The country’s hierarchical structures, emphasis on personal relationships (known as *“relasi”*), and bureaucratic procedures can make it difficult for foreign consultants to build trust with local stakeholders. Consultants must therefore adapt their communication styles and strategies to align with Indonesian norms, such as prioritizing relationship-building over immediate results.</w:t>
      </w:r>
    </w:p>
    <w:p>
      <w:pPr>
        <w:pStyle w:val="BodyText"/>
      </w:pPr>
      <w:r>
        <w:t xml:space="preserve">Another challenge is the rapid pace of technological change in Jakarta. With a growing population of young, tech-savvy consumers, businesses must innovate quickly to stay relevant. Consultants need to possess up-to-date knowledge of emerging technologies and market trends to provide actionable insights. For instance, advising a retail business on how to leverage social media platforms like TikTok or Instagram for marketing requires not only technical expertise but also an understanding of local consumer behavior.</w:t>
      </w:r>
    </w:p>
    <w:p>
      <w:pPr>
        <w:pStyle w:val="BodyText"/>
      </w:pPr>
      <w:r>
        <w:rPr>
          <w:bCs/>
          <w:b/>
        </w:rPr>
        <w:t xml:space="preserve">Case Studies: Business Consultants in Action</w:t>
      </w:r>
    </w:p>
    <w:p>
      <w:pPr>
        <w:pStyle w:val="BodyText"/>
      </w:pPr>
      <w:r>
        <w:t xml:space="preserve">To illustrate the practical applications of business consulting in Indonesia Jakarta, consider two case studies. First, a multinational logistics company sought to expand its operations into Indonesia but faced difficulties with customs regulations and local competition. A business consultant was engaged to analyze the market and propose a strategy that included partnerships with local transport providers and compliance training for staff. This intervention enabled the company to enter the market successfully within six months.</w:t>
      </w:r>
    </w:p>
    <w:p>
      <w:pPr>
        <w:pStyle w:val="BodyText"/>
      </w:pPr>
      <w:r>
        <w:t xml:space="preserve">Second, a family-owned textile enterprise in Jakarta struggled with declining sales due to increased competition from imported fabrics. A business consultant conducted a SWOT analysis, identified inefficiencies in production processes, and recommended adopting automation technologies. The implementation of these solutions resulted in a 30% reduction in costs and a 20% increase in revenue within one year.</w:t>
      </w:r>
    </w:p>
    <w:p>
      <w:pPr>
        <w:pStyle w:val="BodyText"/>
      </w:pPr>
      <w:r>
        <w:rPr>
          <w:bCs/>
          <w:b/>
        </w:rPr>
        <w:t xml:space="preserve">Conclusion</w:t>
      </w:r>
    </w:p>
    <w:p>
      <w:pPr>
        <w:pStyle w:val="BodyText"/>
      </w:pPr>
      <w:r>
        <w:t xml:space="preserve">In conclusion, the role of business consultants is indispensable to Indonesia Jakarta’s economic trajectory. Their expertise enables organizations to navigate regulatory complexities, leverage technological advancements, and compete effectively in a rapidly evolving market. As Jakarta continues to grow as an economic powerhouse in Southeast Asia, the demand for skilled business consultants will likely increase. Future research should focus on how consultants can further integrate sustainability practices into their strategies while addressing the unique cultural and socio-economic dynamics of Indonesia Jakarta.</w:t>
      </w:r>
    </w:p>
    <w:p>
      <w:pPr>
        <w:pStyle w:val="BodyText"/>
      </w:pPr>
      <w:r>
        <w:t xml:space="preserve">This academic abstract highlights the critical importance of business consultants in driving growth, innovation, and resilience within Indonesia’s capital city. By understanding their contributions and challenges, stakeholders can better appreciate the value of consulting services in shaping Jakarta’s future as a global economic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2026-07-23T23:14:40Z</dcterms:created>
  <dcterms:modified xsi:type="dcterms:W3CDTF">2026-07-23T23:14:40Z</dcterms:modified>
</cp:coreProperties>
</file>

<file path=docProps/custom.xml><?xml version="1.0" encoding="utf-8"?>
<Properties xmlns="http://schemas.openxmlformats.org/officeDocument/2006/custom-properties" xmlns:vt="http://schemas.openxmlformats.org/officeDocument/2006/docPropsVTypes"/>
</file>