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Business</w:t>
      </w:r>
      <w:r>
        <w:t xml:space="preserve"> </w:t>
      </w:r>
      <w:r>
        <w:t xml:space="preserve">Consultant</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0" w:name="Xebbcbe91b5998aa5606c24dfd8576515893fcb3"/>
    <w:p>
      <w:pPr>
        <w:pStyle w:val="Heading1"/>
      </w:pPr>
      <w:r>
        <w:t xml:space="preserve">Abstract Academic Document: The Role of a Business Consultant in the Economic Development of Ivory Coast Abidjan</w:t>
      </w:r>
    </w:p>
    <w:p>
      <w:pPr>
        <w:pStyle w:val="FirstParagraph"/>
      </w:pPr>
      <w:r>
        <w:rPr>
          <w:bCs/>
          <w:b/>
        </w:rPr>
        <w:t xml:space="preserve">Abstract academic:</w:t>
      </w:r>
      <w:r>
        <w:t xml:space="preserve"> </w:t>
      </w:r>
      <w:r>
        <w:t xml:space="preserve">This document provides an in-depth exploration of the critical role played by a</w:t>
      </w:r>
      <w:r>
        <w:t xml:space="preserve"> </w:t>
      </w:r>
      <w:r>
        <w:rPr>
          <w:bCs/>
          <w:b/>
        </w:rPr>
        <w:t xml:space="preserve">Business Consultant</w:t>
      </w:r>
      <w:r>
        <w:t xml:space="preserve"> </w:t>
      </w:r>
      <w:r>
        <w:t xml:space="preserve">in shaping economic strategies and fostering sustainable development within</w:t>
      </w:r>
      <w:r>
        <w:t xml:space="preserve"> </w:t>
      </w:r>
      <w:r>
        <w:rPr>
          <w:bCs/>
          <w:b/>
        </w:rPr>
        <w:t xml:space="preserve">Ivory Coast Abidjan</w:t>
      </w:r>
      <w:r>
        <w:t xml:space="preserve">. As the economic and commercial capital of Côte d’Ivoire, Abidjan presents a unique landscape for business consulting due to its dynamic market environment, rapid urbanization, and integration into regional trade networks. The study analyzes the challenges and opportunities faced by</w:t>
      </w:r>
      <w:r>
        <w:t xml:space="preserve"> </w:t>
      </w:r>
      <w:r>
        <w:rPr>
          <w:bCs/>
          <w:b/>
        </w:rPr>
        <w:t xml:space="preserve">Business Consultants</w:t>
      </w:r>
      <w:r>
        <w:t xml:space="preserve"> </w:t>
      </w:r>
      <w:r>
        <w:t xml:space="preserve">operating in this region, emphasizing their contributions to organizational growth, policy alignment with national economic goals, and the promotion of innovation in a rapidly evolving business ecosystem.</w:t>
      </w:r>
    </w:p>
    <w:p>
      <w:pPr>
        <w:pStyle w:val="BodyText"/>
      </w:pPr>
      <w:r>
        <w:rPr>
          <w:bCs/>
          <w:b/>
        </w:rPr>
        <w:t xml:space="preserve">Ivory Coast Abidjan</w:t>
      </w:r>
      <w:r>
        <w:t xml:space="preserve"> </w:t>
      </w:r>
      <w:r>
        <w:t xml:space="preserve">has emerged as a pivotal hub for commerce, finance, and technology in West Africa. Its strategic location on the Gulf of Guinea and its status as the headquarters for institutions like the African Development Bank (AfDB) have positioned it as a focal point for foreign investment and regional economic cooperation. However, this growth is accompanied by complexities such as regulatory hurdles, infrastructural gaps, and competition from emerging markets in neighboring countries. In this context, the role of a</w:t>
      </w:r>
      <w:r>
        <w:t xml:space="preserve"> </w:t>
      </w:r>
      <w:r>
        <w:rPr>
          <w:bCs/>
          <w:b/>
        </w:rPr>
        <w:t xml:space="preserve">Business Consultant</w:t>
      </w:r>
      <w:r>
        <w:t xml:space="preserve"> </w:t>
      </w:r>
      <w:r>
        <w:t xml:space="preserve">becomes indispensable for organizations seeking to navigate these challenges while leveraging Abidjan’s potential.</w:t>
      </w:r>
    </w:p>
    <w:p>
      <w:pPr>
        <w:pStyle w:val="BodyText"/>
      </w:pPr>
      <w:r>
        <w:t xml:space="preserve">A</w:t>
      </w:r>
      <w:r>
        <w:t xml:space="preserve"> </w:t>
      </w:r>
      <w:r>
        <w:rPr>
          <w:bCs/>
          <w:b/>
        </w:rPr>
        <w:t xml:space="preserve">Business Consultant</w:t>
      </w:r>
      <w:r>
        <w:t xml:space="preserve"> </w:t>
      </w:r>
      <w:r>
        <w:t xml:space="preserve">is a professional who provides expert advice to organizations on improving efficiency, profitability, and strategic direction. In</w:t>
      </w:r>
      <w:r>
        <w:t xml:space="preserve"> </w:t>
      </w:r>
      <w:r>
        <w:rPr>
          <w:bCs/>
          <w:b/>
        </w:rPr>
        <w:t xml:space="preserve">Ivory Coast Abidjan</w:t>
      </w:r>
      <w:r>
        <w:t xml:space="preserve">, this role extends beyond traditional consultancy frameworks to include cultural adaptation, policy awareness, and an understanding of local market dynamics. For instance, consultants must align their strategies with Ivory Coast’s national development plans—such as the "Ivory Coast 2030" agenda—which prioritize economic diversification, digital transformation, and inclusive growth.</w:t>
      </w:r>
    </w:p>
    <w:p>
      <w:pPr>
        <w:pStyle w:val="BodyText"/>
      </w:pPr>
      <w:r>
        <w:t xml:space="preserve">The</w:t>
      </w:r>
      <w:r>
        <w:t xml:space="preserve"> </w:t>
      </w:r>
      <w:r>
        <w:rPr>
          <w:bCs/>
          <w:b/>
        </w:rPr>
        <w:t xml:space="preserve">Business Consultant</w:t>
      </w:r>
      <w:r>
        <w:t xml:space="preserve"> </w:t>
      </w:r>
      <w:r>
        <w:t xml:space="preserve">in Abidjan often works across sectors including agriculture (notably cocoa and coffee), financial services, technology startups, and infrastructure projects. Given the country’s reliance on agricultural exports and its push toward industrialization, consultants are frequently engaged to optimize supply chains, enhance productivity, or assist in securing international partnerships. For example, a</w:t>
      </w:r>
      <w:r>
        <w:t xml:space="preserve"> </w:t>
      </w:r>
      <w:r>
        <w:rPr>
          <w:bCs/>
          <w:b/>
        </w:rPr>
        <w:t xml:space="preserve">Business Consultant</w:t>
      </w:r>
      <w:r>
        <w:t xml:space="preserve"> </w:t>
      </w:r>
      <w:r>
        <w:t xml:space="preserve">might advise a local agribusiness on adopting sustainable practices that meet global export standards while complying with Ivorian environmental regulations.</w:t>
      </w:r>
    </w:p>
    <w:p>
      <w:pPr>
        <w:pStyle w:val="BodyText"/>
      </w:pPr>
      <w:r>
        <w:rPr>
          <w:bCs/>
          <w:b/>
        </w:rPr>
        <w:t xml:space="preserve">Ivory Coast Abidjan</w:t>
      </w:r>
      <w:r>
        <w:t xml:space="preserve"> </w:t>
      </w:r>
      <w:r>
        <w:t xml:space="preserve">also faces unique challenges such as political instability, which can impact investor confidence and economic planning. A</w:t>
      </w:r>
      <w:r>
        <w:t xml:space="preserve"> </w:t>
      </w:r>
      <w:r>
        <w:rPr>
          <w:bCs/>
          <w:b/>
        </w:rPr>
        <w:t xml:space="preserve">Business Consultant</w:t>
      </w:r>
      <w:r>
        <w:t xml:space="preserve"> </w:t>
      </w:r>
      <w:r>
        <w:t xml:space="preserve">must therefore balance risk assessment with opportunities for growth. This includes advising clients on navigating bureaucratic processes, understanding the legal framework for foreign investment, and mitigating risks associated with currency fluctuations or policy changes.</w:t>
      </w:r>
    </w:p>
    <w:p>
      <w:pPr>
        <w:pStyle w:val="BodyText"/>
      </w:pPr>
      <w:r>
        <w:t xml:space="preserve">The academic analysis of a</w:t>
      </w:r>
      <w:r>
        <w:t xml:space="preserve"> </w:t>
      </w:r>
      <w:r>
        <w:rPr>
          <w:bCs/>
          <w:b/>
        </w:rPr>
        <w:t xml:space="preserve">Business Consultant</w:t>
      </w:r>
      <w:r>
        <w:t xml:space="preserve">’s role in</w:t>
      </w:r>
      <w:r>
        <w:t xml:space="preserve"> </w:t>
      </w:r>
      <w:r>
        <w:rPr>
          <w:bCs/>
          <w:b/>
        </w:rPr>
        <w:t xml:space="preserve">Ivory Coast Abidjan</w:t>
      </w:r>
      <w:r>
        <w:t xml:space="preserve"> </w:t>
      </w:r>
      <w:r>
        <w:t xml:space="preserve">must also address the need for cultural competence. Business practices in Abidjan are deeply influenced by French colonial heritage, local traditions, and the coexistence of formal and informal economies. A consultant’s ability to build trust with stakeholders—whether through local networks or government agencies—is critical to their success. This often involves understanding nuances such as decision-making hierarchies, negotiation styles, and the importance of relational capital in business dealings.</w:t>
      </w:r>
    </w:p>
    <w:p>
      <w:pPr>
        <w:pStyle w:val="BodyText"/>
      </w:pPr>
      <w:r>
        <w:t xml:space="preserve">Moreover,</w:t>
      </w:r>
      <w:r>
        <w:t xml:space="preserve"> </w:t>
      </w:r>
      <w:r>
        <w:rPr>
          <w:bCs/>
          <w:b/>
        </w:rPr>
        <w:t xml:space="preserve">Ivory Coast Abidjan</w:t>
      </w:r>
      <w:r>
        <w:t xml:space="preserve"> </w:t>
      </w:r>
      <w:r>
        <w:t xml:space="preserve">is witnessing a surge in technology-driven innovation, particularly in fintech and e-commerce. A</w:t>
      </w:r>
      <w:r>
        <w:t xml:space="preserve"> </w:t>
      </w:r>
      <w:r>
        <w:rPr>
          <w:bCs/>
          <w:b/>
        </w:rPr>
        <w:t xml:space="preserve">Business Consultant</w:t>
      </w:r>
      <w:r>
        <w:t xml:space="preserve"> </w:t>
      </w:r>
      <w:r>
        <w:t xml:space="preserve">here must be equipped to guide startups or established firms through digital transformation initiatives. For instance, consultants might assist a local bank in developing mobile payment solutions that cater to the unbanked population while adhering to central bank regulations. Such efforts align with the Ivorian government’s Vision 2030, which emphasizes leveraging technology for inclusive economic growth.</w:t>
      </w:r>
    </w:p>
    <w:p>
      <w:pPr>
        <w:pStyle w:val="BodyText"/>
      </w:pPr>
      <w:r>
        <w:t xml:space="preserve">The</w:t>
      </w:r>
      <w:r>
        <w:t xml:space="preserve"> </w:t>
      </w:r>
      <w:r>
        <w:rPr>
          <w:bCs/>
          <w:b/>
        </w:rPr>
        <w:t xml:space="preserve">Business Consultant</w:t>
      </w:r>
      <w:r>
        <w:t xml:space="preserve"> </w:t>
      </w:r>
      <w:r>
        <w:t xml:space="preserve">also plays a vital role in supporting small and medium enterprises (SMEs), which form the backbone of Ivory Coast’s economy. Many SMEs lack access to formal financial systems or strategic planning resources, making them vulnerable to market volatility. Consultants can bridge this gap by providing training on financial management, market analysis, and quality control standards. For example, a consultant might help a family-owned textile business in Abidjan identify export opportunities in Europe or Asia while ensuring compliance with international labor and environmental norms.</w:t>
      </w:r>
    </w:p>
    <w:p>
      <w:pPr>
        <w:pStyle w:val="BodyText"/>
      </w:pPr>
      <w:r>
        <w:t xml:space="preserve">However, the work of a</w:t>
      </w:r>
      <w:r>
        <w:t xml:space="preserve"> </w:t>
      </w:r>
      <w:r>
        <w:rPr>
          <w:bCs/>
          <w:b/>
        </w:rPr>
        <w:t xml:space="preserve">Business Consultant</w:t>
      </w:r>
      <w:r>
        <w:t xml:space="preserve"> </w:t>
      </w:r>
      <w:r>
        <w:t xml:space="preserve">in</w:t>
      </w:r>
      <w:r>
        <w:t xml:space="preserve"> </w:t>
      </w:r>
      <w:r>
        <w:rPr>
          <w:bCs/>
          <w:b/>
        </w:rPr>
        <w:t xml:space="preserve">Ivory Coast Abidjan</w:t>
      </w:r>
      <w:r>
        <w:t xml:space="preserve"> </w:t>
      </w:r>
      <w:r>
        <w:t xml:space="preserve">is not without challenges. Language barriers (French being the primary business language) may pose difficulties for non-French-speaking consultants. Additionally, the lack of standardized business practices and inconsistent regulatory enforcement can complicate advisory efforts. Consultants must also remain agile in addressing rapidly shifting market conditions, such as fluctuations in cocoa prices or changes in trade agreements with European partners.</w:t>
      </w:r>
    </w:p>
    <w:p>
      <w:pPr>
        <w:pStyle w:val="BodyText"/>
      </w:pPr>
      <w:r>
        <w:t xml:space="preserve">Academic research on this topic should highlight the intersection of global consultancy trends and localized needs. For instance, while Western consulting firms often emphasize data-driven decision-making and efficiency metrics, consultants in Abidjan must also prioritize community engagement and sustainability. This duality reflects the broader economic goals of</w:t>
      </w:r>
      <w:r>
        <w:t xml:space="preserve"> </w:t>
      </w:r>
      <w:r>
        <w:rPr>
          <w:bCs/>
          <w:b/>
        </w:rPr>
        <w:t xml:space="preserve">Ivory Coast Abidjan</w:t>
      </w:r>
      <w:r>
        <w:t xml:space="preserve">, which seeks to balance modernization with social equity.</w:t>
      </w:r>
    </w:p>
    <w:p>
      <w:pPr>
        <w:pStyle w:val="BodyText"/>
      </w:pPr>
      <w:r>
        <w:t xml:space="preserve">In conclusion, the role of a</w:t>
      </w:r>
      <w:r>
        <w:t xml:space="preserve"> </w:t>
      </w:r>
      <w:r>
        <w:rPr>
          <w:bCs/>
          <w:b/>
        </w:rPr>
        <w:t xml:space="preserve">Business Consultant</w:t>
      </w:r>
      <w:r>
        <w:t xml:space="preserve"> </w:t>
      </w:r>
      <w:r>
        <w:t xml:space="preserve">in</w:t>
      </w:r>
      <w:r>
        <w:t xml:space="preserve"> </w:t>
      </w:r>
      <w:r>
        <w:rPr>
          <w:bCs/>
          <w:b/>
        </w:rPr>
        <w:t xml:space="preserve">Ivory Coast Abidjan</w:t>
      </w:r>
      <w:r>
        <w:t xml:space="preserve"> </w:t>
      </w:r>
      <w:r>
        <w:t xml:space="preserve">is multifaceted and increasingly vital to the region’s economic trajectory. Their expertise spans from strategic planning and risk management to cultural mediation and technological innovation. As</w:t>
      </w:r>
      <w:r>
        <w:t xml:space="preserve"> </w:t>
      </w:r>
      <w:r>
        <w:rPr>
          <w:bCs/>
          <w:b/>
        </w:rPr>
        <w:t xml:space="preserve">Ivory Coast Abidjan</w:t>
      </w:r>
      <w:r>
        <w:t xml:space="preserve"> </w:t>
      </w:r>
      <w:r>
        <w:t xml:space="preserve">continues to grow as a regional economic powerhouse, the demand for skilled consultants who can navigate its complexities will only intensify. This document underscores the necessity of academic scholarship in understanding and supporting the evolving contributions of</w:t>
      </w:r>
      <w:r>
        <w:t xml:space="preserve"> </w:t>
      </w:r>
      <w:r>
        <w:rPr>
          <w:bCs/>
          <w:b/>
        </w:rPr>
        <w:t xml:space="preserve">Business Consultants</w:t>
      </w:r>
      <w:r>
        <w:t xml:space="preserve"> </w:t>
      </w:r>
      <w:r>
        <w:t xml:space="preserve">to Ivory Coast’s development.</w:t>
      </w:r>
    </w:p>
    <w:p>
      <w:pPr>
        <w:pStyle w:val="BodyText"/>
      </w:pPr>
      <w:r>
        <w:rPr>
          <w:iCs/>
          <w:i/>
        </w:rPr>
        <w:t xml:space="preserve">This abstract academic document is designed to serve as a foundational reference for researchers, policymakers, and practitioners engaged in economic development initiatives within</w:t>
      </w:r>
      <w:r>
        <w:rPr>
          <w:iCs/>
          <w:i/>
        </w:rPr>
        <w:t xml:space="preserve"> </w:t>
      </w:r>
      <w:r>
        <w:rPr>
          <w:bCs/>
          <w:b/>
          <w:iCs/>
          <w:i/>
        </w:rPr>
        <w:t xml:space="preserve">Ivory Coast Abidjan</w:t>
      </w:r>
      <w:r>
        <w:rPr>
          <w:iCs/>
          <w:i/>
        </w:rPr>
        <w:t xml:space="preserve">, emphasizing the transformative potential of the</w:t>
      </w:r>
      <w:r>
        <w:rPr>
          <w:iCs/>
          <w:i/>
        </w:rPr>
        <w:t xml:space="preserve"> </w:t>
      </w:r>
      <w:r>
        <w:rPr>
          <w:bCs/>
          <w:b/>
          <w:iCs/>
          <w:i/>
        </w:rPr>
        <w:t xml:space="preserve">Business Consultant</w:t>
      </w:r>
      <w:r>
        <w:rPr>
          <w:iCs/>
          <w:i/>
        </w:rPr>
        <w:t xml:space="preserve"> </w:t>
      </w:r>
      <w:r>
        <w:rPr>
          <w:iCs/>
          <w:i/>
        </w:rPr>
        <w:t xml:space="preserve">in this dynamic context.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Business Consultant in Ivory Coast Abidjan</dc:title>
  <dc:creator/>
  <dc:language>en</dc:language>
  <cp:keywords/>
  <dcterms:created xsi:type="dcterms:W3CDTF">2026-07-21T03:17:22Z</dcterms:created>
  <dcterms:modified xsi:type="dcterms:W3CDTF">2026-07-21T03:17:22Z</dcterms:modified>
</cp:coreProperties>
</file>

<file path=docProps/custom.xml><?xml version="1.0" encoding="utf-8"?>
<Properties xmlns="http://schemas.openxmlformats.org/officeDocument/2006/custom-properties" xmlns:vt="http://schemas.openxmlformats.org/officeDocument/2006/docPropsVTypes"/>
</file>