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a0c8f9b88e0eb4178c123fdcc3b72436adf9d7b"/>
    <w:p>
      <w:pPr>
        <w:pStyle w:val="Heading1"/>
      </w:pPr>
      <w:r>
        <w:t xml:space="preserve">Abstract Academic Document: The Role and Impact of Business Consultants in Myanmar Yangon</w:t>
      </w:r>
    </w:p>
    <w:bookmarkStart w:id="20" w:name="abstract"/>
    <w:p>
      <w:pPr>
        <w:pStyle w:val="Heading2"/>
      </w:pPr>
      <w:r>
        <w:t xml:space="preserve">Abstract</w:t>
      </w:r>
    </w:p>
    <w:p>
      <w:pPr>
        <w:pStyle w:val="FirstParagraph"/>
      </w:pPr>
      <w:r>
        <w:t xml:space="preserve">The role of a business consultant has become increasingly vital in the dynamic economic landscape of Myanmar, particularly in Yangon, the country's largest city and economic hub. As Myanmar transitions toward a more market-driven economy, businesses are seeking expert guidance to navigate regulatory complexities, enhance operational efficiency, and compete globally. This academic abstract explores the multifaceted role of business consultants in Yangon, emphasizing their contributions to fostering sustainable growth in a region characterized by rapid urbanization and evolving market demands. The document also examines the challenges faced by consultants operating in Yangon, including cultural nuances, infrastructure limitations, and policy uncertainties. By analyzing case studies and industry trends, this abstract highlights how business consultants can bridge gaps between local enterprises and international best practices. Ultimately, it argues that strategic consultancy is indispensable for Myanmar's economic development and underscores the need for tailored approaches to meet the unique needs of Yangon's business ecosystem.</w:t>
      </w:r>
    </w:p>
    <w:bookmarkEnd w:id="20"/>
    <w:bookmarkStart w:id="21" w:name="introduction"/>
    <w:p>
      <w:pPr>
        <w:pStyle w:val="Heading2"/>
      </w:pPr>
      <w:r>
        <w:t xml:space="preserve">Introduction</w:t>
      </w:r>
    </w:p>
    <w:p>
      <w:pPr>
        <w:pStyle w:val="FirstParagraph"/>
      </w:pPr>
      <w:r>
        <w:t xml:space="preserve">Myanmar, a nation emerging from decades of isolation, has experienced significant economic transformation in recent years. Yangon, with its strategic location and historical role as a commercial center, is at the forefront of this change. However, the city's businesses face unique challenges stemming from incomplete regulatory frameworks, limited access to capital, and underdeveloped infrastructure. In this context, business consultants play a pivotal role in guiding organizations through these complexities while aligning their strategies with global standards. This document serves as an academic analysis of the critical functions of business consultants in Yangon, emphasizing their contributions to economic development and the opportunities they present for both local enterprises and international stakeholders.</w:t>
      </w:r>
    </w:p>
    <w:bookmarkEnd w:id="21"/>
    <w:bookmarkStart w:id="23" w:name="current-scenario"/>
    <w:bookmarkStart w:id="22" w:name="Xf8ab60e0a24a69f2f725521fe43b40c04a259f6"/>
    <w:p>
      <w:pPr>
        <w:pStyle w:val="Heading2"/>
      </w:pPr>
      <w:r>
        <w:t xml:space="preserve">Current Scenario of Business Consulting in Myanmar Yangon</w:t>
      </w:r>
    </w:p>
    <w:p>
      <w:pPr>
        <w:pStyle w:val="FirstParagraph"/>
      </w:pPr>
      <w:r>
        <w:t xml:space="preserve">Yangon has emerged as a focal point for business activity in Myanmar, driven by its proximity to regional trade routes and a growing middle class. However, the city's business environment remains fragmented, with many enterprises struggling to adapt to modern market practices. Local companies often lack access to advanced management techniques, digital tools, or global networking opportunities. This has created a demand for external expertise—specifically, that of business consultants who can provide specialized knowledge in areas such as financial planning, supply chain optimization, and corporate governance.</w:t>
      </w:r>
    </w:p>
    <w:p>
      <w:pPr>
        <w:pStyle w:val="BodyText"/>
      </w:pPr>
      <w:r>
        <w:t xml:space="preserve">The consulting industry in Yangon is still nascent but growing rapidly. International firms are increasingly partnering with local consultants to bridge cultural and linguistic gaps while providing scalable solutions. Additionally, the government's push for economic reforms has spurred interest in consultancy services that align with new regulations, such as tax compliance frameworks and foreign investment policies.</w:t>
      </w:r>
    </w:p>
    <w:bookmarkEnd w:id="22"/>
    <w:bookmarkEnd w:id="23"/>
    <w:bookmarkStart w:id="25" w:name="role-of-business-consultant"/>
    <w:bookmarkStart w:id="24" w:name="X021a3fc523c6fd9bda836aa1c3b23d7882e96de"/>
    <w:p>
      <w:pPr>
        <w:pStyle w:val="Heading2"/>
      </w:pPr>
      <w:r>
        <w:t xml:space="preserve">The Role of a Business Consultant in Myanmar Yangon</w:t>
      </w:r>
    </w:p>
    <w:p>
      <w:pPr>
        <w:pStyle w:val="FirstParagraph"/>
      </w:pPr>
      <w:r>
        <w:t xml:space="preserve">A business consultant in Yangon operates as a strategic partner to organizations, offering expertise in diagnosing problems, designing solutions, and implementing changes. Their role is multifaceted: they may advise on market entry strategies for foreign investors, help local businesses adopt digital transformation initiatives, or provide training programs to enhance managerial capabilities. Given the unique socio-economic dynamics of Yangon, consultants must also navigate cultural sensitivities and political uncertainties that influence business decisions.</w:t>
      </w:r>
    </w:p>
    <w:p>
      <w:pPr>
        <w:pStyle w:val="BodyText"/>
      </w:pPr>
      <w:r>
        <w:t xml:space="preserve">Key responsibilities include conducting feasibility studies for new ventures, optimizing cost structures through process reengineering, and improving customer engagement strategies. For example, consultants have played a critical role in helping Yangon-based textile manufacturers comply with international labor standards while maintaining competitiveness in global markets. Similarly, they assist small and medium enterprises (SMEs) in leveraging digital platforms to expand their customer base.</w:t>
      </w:r>
    </w:p>
    <w:bookmarkEnd w:id="24"/>
    <w:bookmarkEnd w:id="25"/>
    <w:bookmarkStart w:id="27" w:name="challenges-and-opportunities"/>
    <w:bookmarkStart w:id="26" w:name="Xc3b3e69d090df481ae933ebac2b832d122f90d0"/>
    <w:p>
      <w:pPr>
        <w:pStyle w:val="Heading2"/>
      </w:pPr>
      <w:r>
        <w:t xml:space="preserve">Challenges and Opportunities for Business Consultants in Yangon</w:t>
      </w:r>
    </w:p>
    <w:p>
      <w:pPr>
        <w:pStyle w:val="FirstParagraph"/>
      </w:pPr>
      <w:r>
        <w:t xml:space="preserve">Despite the growing demand for consultancy services, business consultants in Yangon face several challenges. These include limited trust from local businesses due to past experiences with unqualified advisors, a lack of standardized certification frameworks for consultants, and inconsistent regulatory policies that complicate long-term planning. Additionally, language barriers and cultural differences can hinder effective communication between international consultants and Yangon-based clients.</w:t>
      </w:r>
    </w:p>
    <w:p>
      <w:pPr>
        <w:pStyle w:val="BodyText"/>
      </w:pPr>
      <w:r>
        <w:t xml:space="preserve">However, these challenges are accompanied by significant opportunities. The increasing interest in foreign direct investment (FDI) has created a need for consultants who can facilitate cross-border partnerships. Furthermore, the rise of technology startups in Yangon offers a fertile ground for consultants specializing in innovation management and venture capital readiness. There is also potential to collaborate with academic institutions to develop tailored training programs that address the specific needs of Yangon's business community.</w:t>
      </w:r>
    </w:p>
    <w:bookmarkEnd w:id="26"/>
    <w:bookmarkEnd w:id="27"/>
    <w:bookmarkStart w:id="29" w:name="recommendations"/>
    <w:bookmarkStart w:id="28" w:name="X8a2ea6b5e536336ac0bac16b49f70cc6af98019"/>
    <w:p>
      <w:pPr>
        <w:pStyle w:val="Heading2"/>
      </w:pPr>
      <w:r>
        <w:t xml:space="preserve">Recommendations for Effective Consultancy Practices in Yangon</w:t>
      </w:r>
    </w:p>
    <w:p>
      <w:pPr>
        <w:pStyle w:val="FirstParagraph"/>
      </w:pPr>
      <w:r>
        <w:t xml:space="preserve">To maximize their impact, business consultants operating in Yangon should prioritize building trust through transparency and long-term relationships. This includes investing time in understanding local market dynamics and fostering partnerships with community leaders or industry associations. Consultants should also advocate for the establishment of regulatory standards to ensure quality assurance within the profession.</w:t>
      </w:r>
    </w:p>
    <w:p>
      <w:pPr>
        <w:pStyle w:val="BodyText"/>
      </w:pPr>
      <w:r>
        <w:t xml:space="preserve">Another recommendation is to adopt a hybrid approach, combining global best practices with culturally relevant solutions. For instance, while introducing lean management principles to Yangon's businesses, consultants must consider local labor practices and hierarchical structures. Additionally, leveraging technology—such as virtual collaboration tools—to overcome geographic and communication barriers can enhance the reach of consultancy services.</w:t>
      </w:r>
    </w:p>
    <w:bookmarkEnd w:id="28"/>
    <w:bookmarkEnd w:id="29"/>
    <w:bookmarkStart w:id="30" w:name="conclusion"/>
    <w:p>
      <w:pPr>
        <w:pStyle w:val="Heading2"/>
      </w:pPr>
      <w:r>
        <w:t xml:space="preserve">Conclusion</w:t>
      </w:r>
    </w:p>
    <w:p>
      <w:pPr>
        <w:pStyle w:val="FirstParagraph"/>
      </w:pPr>
      <w:r>
        <w:t xml:space="preserve">In conclusion, business consultants are instrumental in shaping the economic future of Myanmar Yangon. By addressing the region's unique challenges through innovative strategies and localized expertise, they contribute to the growth of sustainable businesses and the overall development of Yangon as a regional economic leader. This academic abstract underscores the importance of adapting consultancy services to meet local needs while embracing global trends. As Yangon continues to evolve, the role of business consultants will remain central to its journey toward prosperity.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Myanmar Yangon</dc:title>
  <dc:creator/>
  <dc:language>en</dc:language>
  <cp:keywords/>
  <dcterms:created xsi:type="dcterms:W3CDTF">2026-07-23T13:19:13Z</dcterms:created>
  <dcterms:modified xsi:type="dcterms:W3CDTF">2026-07-23T13:19:13Z</dcterms:modified>
</cp:coreProperties>
</file>

<file path=docProps/custom.xml><?xml version="1.0" encoding="utf-8"?>
<Properties xmlns="http://schemas.openxmlformats.org/officeDocument/2006/custom-properties" xmlns:vt="http://schemas.openxmlformats.org/officeDocument/2006/docPropsVTypes"/>
</file>