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Zealand's</w:t>
      </w:r>
      <w:r>
        <w:t xml:space="preserve"> </w:t>
      </w:r>
      <w:r>
        <w:t xml:space="preserve">Auckland</w:t>
      </w:r>
      <w:r>
        <w:t xml:space="preserve"> </w:t>
      </w:r>
      <w:r>
        <w:t xml:space="preserve">Region</w:t>
      </w:r>
    </w:p>
    <w:p>
      <w:pPr>
        <w:pStyle w:val="FirstParagraph"/>
      </w:pPr>
      <w:r>
        <w:t xml:space="preserve">```html</w:t>
      </w:r>
    </w:p>
    <w:bookmarkStart w:id="27" w:name="X10823b0d39b01b0e72188d6c16c03ba039c726f"/>
    <w:p>
      <w:pPr>
        <w:pStyle w:val="Heading1"/>
      </w:pPr>
      <w:r>
        <w:t xml:space="preserve">Abstract Academic: The Role of a Business Consultant in New Zealand's Auckland Region</w:t>
      </w:r>
    </w:p>
    <w:p>
      <w:pPr>
        <w:pStyle w:val="FirstParagraph"/>
      </w:pPr>
      <w:r>
        <w:rPr>
          <w:bCs/>
          <w:b/>
        </w:rPr>
        <w:t xml:space="preserve">Abstract:</w:t>
      </w:r>
    </w:p>
    <w:p>
      <w:pPr>
        <w:pStyle w:val="BodyText"/>
      </w:pPr>
      <w:r>
        <w:t xml:space="preserve">The role of a business consultant has become increasingly pivotal in navigating the complex and dynamic economic landscape of New Zealand's Auckland region. As one of the country’s most significant urban centers, Auckland presents a unique environment where global trends intersect with local challenges, requiring specialized expertise to drive growth and innovation. This academic abstract explores the multifaceted responsibilities of a business consultant operating in this region, emphasizing their contributions to strategic decision-making, operational efficiency, and sustainable development. It further examines the specific challenges faced by consultants in Auckland’s diverse market and highlights opportunities for leveraging local resources to achieve long-term economic goals.</w:t>
      </w:r>
    </w:p>
    <w:bookmarkStart w:id="20" w:name="X0b55057f4549ca21f682e2ae7a6115b382fb430"/>
    <w:p>
      <w:pPr>
        <w:pStyle w:val="Heading2"/>
      </w:pPr>
      <w:r>
        <w:t xml:space="preserve">Introduction: Contextualizing the Role of a Business Consultant in Auckland</w:t>
      </w:r>
    </w:p>
    <w:p>
      <w:pPr>
        <w:pStyle w:val="FirstParagraph"/>
      </w:pPr>
      <w:r>
        <w:t xml:space="preserve">Auckland, as New Zealand’s largest city and economic hub, serves as a critical node for trade, innovation, and investment. Its proximity to international markets in the Asia-Pacific region positions it as a gateway for global commerce. However, this strategic advantage comes with unique challenges: rapid urbanization, environmental sustainability pressures (e.g., coastal erosion in the North Shore), and the need to balance indigenous Maori cultural practices with modern business frameworks. A business consultant operating in Auckland must therefore possess not only technical expertise but also an acute understanding of these socio-economic and cultural dynamics.</w:t>
      </w:r>
    </w:p>
    <w:bookmarkEnd w:id="20"/>
    <w:bookmarkStart w:id="21" w:name="X30510284553ddb817107d56a14086dcea415290"/>
    <w:p>
      <w:pPr>
        <w:pStyle w:val="Heading2"/>
      </w:pPr>
      <w:r>
        <w:t xml:space="preserve">Key Responsibilities of a Business Consultant in New Zealand’s Auckland</w:t>
      </w:r>
    </w:p>
    <w:p>
      <w:pPr>
        <w:pStyle w:val="FirstParagraph"/>
      </w:pPr>
      <w:r>
        <w:t xml:space="preserve">A business consultant in Auckland is tasked with addressing a wide array of challenges, from optimizing organizational structures to aligning corporate strategies with the region’s economic priorities. Key responsibilities include:</w:t>
      </w:r>
    </w:p>
    <w:p>
      <w:pPr>
        <w:numPr>
          <w:ilvl w:val="0"/>
          <w:numId w:val="1001"/>
        </w:numPr>
        <w:pStyle w:val="Compact"/>
      </w:pPr>
      <w:r>
        <w:rPr>
          <w:bCs/>
          <w:b/>
        </w:rPr>
        <w:t xml:space="preserve">Strategic Planning:</w:t>
      </w:r>
      <w:r>
        <w:t xml:space="preserve"> </w:t>
      </w:r>
      <w:r>
        <w:t xml:space="preserve">Advising businesses on long-term goals that align with Auckland’s economic vision, such as the city’s commitment to becoming a carbon-neutral metropolis by 2030.</w:t>
      </w:r>
    </w:p>
    <w:p>
      <w:pPr>
        <w:numPr>
          <w:ilvl w:val="0"/>
          <w:numId w:val="1001"/>
        </w:numPr>
        <w:pStyle w:val="Compact"/>
      </w:pPr>
      <w:r>
        <w:rPr>
          <w:bCs/>
          <w:b/>
        </w:rPr>
        <w:t xml:space="preserve">Operational Efficiency:</w:t>
      </w:r>
      <w:r>
        <w:t xml:space="preserve"> </w:t>
      </w:r>
      <w:r>
        <w:t xml:space="preserve">Helping firms reduce costs and improve productivity through process automation or resource reallocation. For example, consultants might assist local manufacturers in adopting Industry 4.0 technologies to compete globally.</w:t>
      </w:r>
    </w:p>
    <w:p>
      <w:pPr>
        <w:numPr>
          <w:ilvl w:val="0"/>
          <w:numId w:val="1001"/>
        </w:numPr>
        <w:pStyle w:val="Compact"/>
      </w:pPr>
      <w:r>
        <w:rPr>
          <w:bCs/>
          <w:b/>
        </w:rPr>
        <w:t xml:space="preserve">Digital Transformation:</w:t>
      </w:r>
      <w:r>
        <w:t xml:space="preserve"> </w:t>
      </w:r>
      <w:r>
        <w:t xml:space="preserve">Guiding businesses in leveraging emerging technologies like AI and blockchain to enhance service delivery. This is particularly relevant for Auckland’s tech startups, which are a cornerstone of the city’s innovation ecosystem.</w:t>
      </w:r>
    </w:p>
    <w:p>
      <w:pPr>
        <w:numPr>
          <w:ilvl w:val="0"/>
          <w:numId w:val="1001"/>
        </w:numPr>
        <w:pStyle w:val="Compact"/>
      </w:pPr>
      <w:r>
        <w:rPr>
          <w:bCs/>
          <w:b/>
        </w:rPr>
        <w:t xml:space="preserve">Sustainability Initiatives:</w:t>
      </w:r>
      <w:r>
        <w:t xml:space="preserve"> </w:t>
      </w:r>
      <w:r>
        <w:t xml:space="preserve">Supporting organizations in meeting New Zealand’s climate targets by integrating eco-friendly practices into their operations. A notable case involves advising tourism operators on reducing carbon footprints while maintaining service quality.</w:t>
      </w:r>
    </w:p>
    <w:bookmarkEnd w:id="21"/>
    <w:bookmarkStart w:id="22" w:name="X0597e263081199145a1ce9eebc5473d8136c144"/>
    <w:p>
      <w:pPr>
        <w:pStyle w:val="Heading2"/>
      </w:pPr>
      <w:r>
        <w:t xml:space="preserve">Challenges and Opportunities in Auckland’s Market</w:t>
      </w:r>
    </w:p>
    <w:p>
      <w:pPr>
        <w:pStyle w:val="FirstParagraph"/>
      </w:pPr>
      <w:r>
        <w:t xml:space="preserve">The Auckland market presents both hurdles and opportunities for business consultants. One significant challenge is the region’s demographic diversity, which includes a substantial Maori population and a growing migrant workforce. Consultants must navigate these cultural nuances to ensure inclusive strategies that resonate across communities. Additionally, regulatory compliance with New Zealand’s stringent environmental laws (e.g., the Resource Management Act 1991) demands specialized knowledge.</w:t>
      </w:r>
    </w:p>
    <w:p>
      <w:pPr>
        <w:pStyle w:val="BodyText"/>
      </w:pPr>
      <w:r>
        <w:t xml:space="preserve">Opportunities abound, however. Auckland’s booming property sector offers consultants the chance to assist developers in creating affordable housing solutions while adhering to zoning regulations. The city’s emphasis on green infrastructure also opens avenues for consultants specializing in renewable energy projects, such as solar farms or wind turbine installations in coastal areas.</w:t>
      </w:r>
    </w:p>
    <w:bookmarkEnd w:id="22"/>
    <w:bookmarkStart w:id="23" w:name="the-importance-of-local-expertise"/>
    <w:p>
      <w:pPr>
        <w:pStyle w:val="Heading2"/>
      </w:pPr>
      <w:r>
        <w:t xml:space="preserve">The Importance of Local Expertise</w:t>
      </w:r>
    </w:p>
    <w:p>
      <w:pPr>
        <w:pStyle w:val="FirstParagraph"/>
      </w:pPr>
      <w:r>
        <w:t xml:space="preserve">A successful business consultant in Auckland must possess localized knowledge to address region-specific issues. For instance, understanding the unique labor dynamics of Auckland’s construction industry—where a shortage of skilled workers has driven up costs—enables consultants to propose targeted solutions like vocational training programs or partnerships with local polytechnics.</w:t>
      </w:r>
    </w:p>
    <w:p>
      <w:pPr>
        <w:pStyle w:val="BodyText"/>
      </w:pPr>
      <w:r>
        <w:t xml:space="preserve">Moreover, familiarity with New Zealand’s business culture is essential. Unlike more hierarchical systems in other regions, New Zealand emphasizes collaboration and transparency. A consultant who fails to adapt to these norms may struggle to build trust with clients, a critical factor for long-term success in Auckland.</w:t>
      </w:r>
    </w:p>
    <w:bookmarkEnd w:id="23"/>
    <w:bookmarkStart w:id="24" w:name="Xa6c2965cfd9363d245cbbfc4995ee43c482b49d"/>
    <w:p>
      <w:pPr>
        <w:pStyle w:val="Heading2"/>
      </w:pPr>
      <w:r>
        <w:t xml:space="preserve">Ethical Considerations and Social Responsibility</w:t>
      </w:r>
    </w:p>
    <w:p>
      <w:pPr>
        <w:pStyle w:val="FirstParagraph"/>
      </w:pPr>
      <w:r>
        <w:t xml:space="preserve">Business consultants in Auckland are increasingly expected to prioritize ethical practices. This includes ensuring that their recommendations do not exacerbate social inequities. For example, advising a retail chain on expanding into low-income areas of Auckland must involve assessments of potential impacts on local businesses and communities.</w:t>
      </w:r>
    </w:p>
    <w:p>
      <w:pPr>
        <w:pStyle w:val="BodyText"/>
      </w:pPr>
      <w:r>
        <w:t xml:space="preserve">Additionally, consultants must align with New Zealand’s broader goals of social responsibility, such as supporting Māori economic development through partnerships that respect traditional land ownership practices. This requires not only technical acumen but also cultural sensitivity.</w:t>
      </w:r>
    </w:p>
    <w:bookmarkEnd w:id="24"/>
    <w:bookmarkStart w:id="25" w:name="Xd2e3fc0335473ea14c555784eeadaca32e670f2"/>
    <w:p>
      <w:pPr>
        <w:pStyle w:val="Heading2"/>
      </w:pPr>
      <w:r>
        <w:t xml:space="preserve">FUTURE OUTLOOK: EMERGING TRENDS IN AUCKLAND’S BUSINESS CONSULTING LANDSCAPE</w:t>
      </w:r>
    </w:p>
    <w:p>
      <w:pPr>
        <w:pStyle w:val="FirstParagraph"/>
      </w:pPr>
      <w:r>
        <w:t xml:space="preserve">The future of business consulting in Auckland is poised for transformation, driven by technological advancements and shifting economic priorities. Key trends include:</w:t>
      </w:r>
    </w:p>
    <w:p>
      <w:pPr>
        <w:numPr>
          <w:ilvl w:val="0"/>
          <w:numId w:val="1002"/>
        </w:numPr>
        <w:pStyle w:val="Compact"/>
      </w:pPr>
      <w:r>
        <w:rPr>
          <w:bCs/>
          <w:b/>
        </w:rPr>
        <w:t xml:space="preserve">AI-Driven Analytics:</w:t>
      </w:r>
      <w:r>
        <w:t xml:space="preserve"> </w:t>
      </w:r>
      <w:r>
        <w:t xml:space="preserve">Consultants are increasingly utilizing predictive analytics to forecast market trends and optimize supply chains for Auckland’s export-oriented industries.</w:t>
      </w:r>
    </w:p>
    <w:p>
      <w:pPr>
        <w:numPr>
          <w:ilvl w:val="0"/>
          <w:numId w:val="1002"/>
        </w:numPr>
        <w:pStyle w:val="Compact"/>
      </w:pPr>
      <w:r>
        <w:rPr>
          <w:bCs/>
          <w:b/>
        </w:rPr>
        <w:t xml:space="preserve">Sustainable Business Models:</w:t>
      </w:r>
      <w:r>
        <w:t xml:space="preserve"> </w:t>
      </w:r>
      <w:r>
        <w:t xml:space="preserve">As Auckland strives to meet its climate commitments, consultants will play a central role in helping businesses transition to circular economy models and reduce waste.</w:t>
      </w:r>
    </w:p>
    <w:p>
      <w:pPr>
        <w:numPr>
          <w:ilvl w:val="0"/>
          <w:numId w:val="1002"/>
        </w:numPr>
        <w:pStyle w:val="Compact"/>
      </w:pPr>
      <w:r>
        <w:rPr>
          <w:bCs/>
          <w:b/>
        </w:rPr>
        <w:t xml:space="preserve">Cross-Border Collaboration:</w:t>
      </w:r>
      <w:r>
        <w:t xml:space="preserve"> </w:t>
      </w:r>
      <w:r>
        <w:t xml:space="preserve">With New Zealand’s participation in international trade agreements like the Comprehensive and Progressive Agreement for Trans-Pacific Partnership (CPTPP), consultants must help local firms navigate global regulatory frameworks.</w:t>
      </w:r>
    </w:p>
    <w:bookmarkEnd w:id="25"/>
    <w:bookmarkStart w:id="26" w:name="Xf1c658a1379eed4443ed16c8d235aaa31a7256f"/>
    <w:p>
      <w:pPr>
        <w:pStyle w:val="Heading2"/>
      </w:pPr>
      <w:r>
        <w:t xml:space="preserve">Conclusion: The Strategic Value of a Business Consultant in Auckland</w:t>
      </w:r>
    </w:p>
    <w:p>
      <w:pPr>
        <w:pStyle w:val="FirstParagraph"/>
      </w:pPr>
      <w:r>
        <w:t xml:space="preserve">In conclusion, the role of a business consultant in New Zealand’s Auckland region is multifaceted and indispensable. By addressing strategic, operational, and ethical challenges while capitalizing on local opportunities, consultants contribute to the city’s resilience and growth. Their expertise bridges the gap between global best practices and Auckland-specific realities, ensuring that businesses thrive in an increasingly interconnected world. For students of business studies or professionals entering this field in Auckland, understanding these dynamics is crucial for success in one of New Zealand’s most dynamic economic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Business Consultant in New Zealand's Auckland Region</dc:title>
  <dc:creator/>
  <dc:language>en</dc:language>
  <cp:keywords/>
  <dcterms:created xsi:type="dcterms:W3CDTF">2026-07-24T15:43:47Z</dcterms:created>
  <dcterms:modified xsi:type="dcterms:W3CDTF">2026-07-24T15:43:47Z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