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5646d0071bf27927080d8c748e78c4771909c8"/>
    <w:p>
      <w:pPr>
        <w:pStyle w:val="Heading1"/>
      </w:pPr>
      <w:r>
        <w:t xml:space="preserve">Abstract Academic: The Role of Business Consultants in Economic Development: A Focus on Nigeria’s Capital City, Abuja</w:t>
      </w:r>
    </w:p>
    <w:p>
      <w:pPr>
        <w:pStyle w:val="FirstParagraph"/>
      </w:pPr>
      <w:r>
        <w:rPr>
          <w:bCs/>
          <w:b/>
        </w:rPr>
        <w:t xml:space="preserve">Abstract:</w:t>
      </w:r>
    </w:p>
    <w:p>
      <w:pPr>
        <w:pStyle w:val="BodyText"/>
      </w:pPr>
      <w:r>
        <w:t xml:space="preserve">In recent years, the role of</w:t>
      </w:r>
      <w:r>
        <w:t xml:space="preserve"> </w:t>
      </w:r>
      <w:r>
        <w:rPr>
          <w:bCs/>
          <w:b/>
        </w:rPr>
        <w:t xml:space="preserve">Business Consultant</w:t>
      </w:r>
      <w:r>
        <w:t xml:space="preserve">s has gained significant traction as a critical driver of economic growth and development in emerging markets. Nowhere is this more evident than in</w:t>
      </w:r>
      <w:r>
        <w:t xml:space="preserve"> </w:t>
      </w:r>
      <w:r>
        <w:rPr>
          <w:bCs/>
          <w:b/>
        </w:rPr>
        <w:t xml:space="preserve">Nigeria Abuja</w:t>
      </w:r>
      <w:r>
        <w:t xml:space="preserve">, where the capital city serves as a nexus for political, economic, and strategic activities across the nation. This academic abstract explores the multifaceted contributions of</w:t>
      </w:r>
      <w:r>
        <w:t xml:space="preserve"> </w:t>
      </w:r>
      <w:r>
        <w:rPr>
          <w:bCs/>
          <w:b/>
        </w:rPr>
        <w:t xml:space="preserve">Business Consultant</w:t>
      </w:r>
      <w:r>
        <w:t xml:space="preserve">s to Nigeria’s economic landscape, with particular emphasis on their impact within</w:t>
      </w:r>
      <w:r>
        <w:t xml:space="preserve"> </w:t>
      </w:r>
      <w:r>
        <w:rPr>
          <w:bCs/>
          <w:b/>
        </w:rPr>
        <w:t xml:space="preserve">Nigeria Abuja</w:t>
      </w:r>
      <w:r>
        <w:t xml:space="preserve">. The document examines how these professionals navigate local challenges, leverage opportunities unique to Abuja’s environment, and align their strategies with national development goals. By analyzing the interplay between consultancy services and regional growth, this paper underscores the transformative potential of</w:t>
      </w:r>
      <w:r>
        <w:t xml:space="preserve"> </w:t>
      </w:r>
      <w:r>
        <w:rPr>
          <w:bCs/>
          <w:b/>
        </w:rPr>
        <w:t xml:space="preserve">Business Consultant</w:t>
      </w:r>
      <w:r>
        <w:t xml:space="preserve">s in shaping a resilient economy for Nigeria.</w:t>
      </w:r>
    </w:p>
    <w:p>
      <w:pPr>
        <w:pStyle w:val="BodyText"/>
      </w:pPr>
      <w:r>
        <w:rPr>
          <w:bCs/>
          <w:b/>
        </w:rPr>
        <w:t xml:space="preserve">Nigeria Abuja</w:t>
      </w:r>
      <w:r>
        <w:t xml:space="preserve">, as the political and administrative heart of Nigeria, presents a unique ecosystem for business innovation and economic planning. However, its growth is often constrained by infrastructural gaps, regulatory complexities, and competition from other African capitals. In this context,</w:t>
      </w:r>
      <w:r>
        <w:t xml:space="preserve"> </w:t>
      </w:r>
      <w:r>
        <w:rPr>
          <w:bCs/>
          <w:b/>
        </w:rPr>
        <w:t xml:space="preserve">Business Consultant</w:t>
      </w:r>
      <w:r>
        <w:t xml:space="preserve">s play a pivotal role in bridging these gaps through strategic advisory services tailored to local needs. Their expertise spans diverse domains such as market analysis, operational efficiency, financial restructuring, and policy advocacy—services that are increasingly sought after by both private enterprises and public institutions in</w:t>
      </w:r>
      <w:r>
        <w:t xml:space="preserve"> </w:t>
      </w:r>
      <w:r>
        <w:rPr>
          <w:bCs/>
          <w:b/>
        </w:rPr>
        <w:t xml:space="preserve">Nigeria Abuja</w:t>
      </w:r>
      <w:r>
        <w:t xml:space="preserve">.</w:t>
      </w:r>
    </w:p>
    <w:p>
      <w:pPr>
        <w:pStyle w:val="BodyText"/>
      </w:pPr>
      <w:r>
        <w:t xml:space="preserve">The academic significance of this topic lies in its ability to address the intersection of consultancy practices and regional development.</w:t>
      </w:r>
      <w:r>
        <w:t xml:space="preserve"> </w:t>
      </w:r>
      <w:r>
        <w:rPr>
          <w:bCs/>
          <w:b/>
        </w:rPr>
        <w:t xml:space="preserve">Business Consultant</w:t>
      </w:r>
      <w:r>
        <w:t xml:space="preserve">s in</w:t>
      </w:r>
      <w:r>
        <w:t xml:space="preserve"> </w:t>
      </w:r>
      <w:r>
        <w:rPr>
          <w:bCs/>
          <w:b/>
        </w:rPr>
        <w:t xml:space="preserve">Nigeria Abuja</w:t>
      </w:r>
      <w:r>
        <w:t xml:space="preserve"> </w:t>
      </w:r>
      <w:r>
        <w:t xml:space="preserve">must possess a deep understanding of the nation’s economic policies, cultural dynamics, and socio-political environment. For instance, consultants working with government agencies in Abuja often advise on public-private partnerships (PPPs) aimed at improving infrastructure or enhancing service delivery. Similarly, those supporting private firms may focus on optimizing operations within Nigeria’s competitive market or expanding into regional trade corridors. The adaptability of</w:t>
      </w:r>
      <w:r>
        <w:t xml:space="preserve"> </w:t>
      </w:r>
      <w:r>
        <w:rPr>
          <w:bCs/>
          <w:b/>
        </w:rPr>
        <w:t xml:space="preserve">Business Consultant</w:t>
      </w:r>
      <w:r>
        <w:t xml:space="preserve">s to these varied demands reflects their value as enablers of sustainable growth in</w:t>
      </w:r>
      <w:r>
        <w:t xml:space="preserve"> </w:t>
      </w:r>
      <w:r>
        <w:rPr>
          <w:bCs/>
          <w:b/>
        </w:rPr>
        <w:t xml:space="preserve">Nigeria Abuja</w:t>
      </w:r>
      <w:r>
        <w:t xml:space="preserve">.</w:t>
      </w:r>
    </w:p>
    <w:p>
      <w:pPr>
        <w:pStyle w:val="BodyText"/>
      </w:pPr>
      <w:r>
        <w:t xml:space="preserve">A critical challenge for</w:t>
      </w:r>
      <w:r>
        <w:t xml:space="preserve"> </w:t>
      </w:r>
      <w:r>
        <w:rPr>
          <w:bCs/>
          <w:b/>
        </w:rPr>
        <w:t xml:space="preserve">Business Consultant</w:t>
      </w:r>
      <w:r>
        <w:t xml:space="preserve">s operating in</w:t>
      </w:r>
      <w:r>
        <w:t xml:space="preserve"> </w:t>
      </w:r>
      <w:r>
        <w:rPr>
          <w:bCs/>
          <w:b/>
        </w:rPr>
        <w:t xml:space="preserve">Nigeria Abuja</w:t>
      </w:r>
      <w:r>
        <w:t xml:space="preserve"> </w:t>
      </w:r>
      <w:r>
        <w:t xml:space="preserve">is the need to reconcile global best practices with local realities. While international consultancy frameworks emphasize efficiency and innovation, consultants in Nigeria must also account for factors such as limited access to capital, bureaucratic inefficiencies, and a rapidly evolving regulatory environment. For example, advising on digital transformation initiatives in Abuja requires not only technical expertise but also an understanding of the nation’s digital divide and the capacity of local stakeholders to adopt new technologies. This dual focus—on global standards and local applicability—defines the unique role of</w:t>
      </w:r>
      <w:r>
        <w:t xml:space="preserve"> </w:t>
      </w:r>
      <w:r>
        <w:rPr>
          <w:bCs/>
          <w:b/>
        </w:rPr>
        <w:t xml:space="preserve">Business Consultant</w:t>
      </w:r>
      <w:r>
        <w:t xml:space="preserve">s in</w:t>
      </w:r>
      <w:r>
        <w:t xml:space="preserve"> </w:t>
      </w:r>
      <w:r>
        <w:rPr>
          <w:bCs/>
          <w:b/>
        </w:rPr>
        <w:t xml:space="preserve">Nigeria Abuja</w:t>
      </w:r>
      <w:r>
        <w:t xml:space="preserve">.</w:t>
      </w:r>
    </w:p>
    <w:p>
      <w:pPr>
        <w:pStyle w:val="BodyText"/>
      </w:pPr>
      <w:r>
        <w:t xml:space="preserve">The academic discourse on this topic further highlights the importance of data-driven decision-making in consultancy services. In</w:t>
      </w:r>
      <w:r>
        <w:t xml:space="preserve"> </w:t>
      </w:r>
      <w:r>
        <w:rPr>
          <w:bCs/>
          <w:b/>
        </w:rPr>
        <w:t xml:space="preserve">Nigeria Abuja</w:t>
      </w:r>
      <w:r>
        <w:t xml:space="preserve">, consultants often rely on quantitative and qualitative research to inform their strategies. This includes analyzing macroeconomic indicators, assessing market trends, and evaluating policy impacts. A case study of a consultant advising a multinational corporation on entering the Nigerian market through Abuja illustrates this process: by leveraging local economic data, the consultant identified untapped sectors such as renewable energy and fintech, leading to targeted investments that aligned with national priorities like the National Energy Policy.</w:t>
      </w:r>
    </w:p>
    <w:p>
      <w:pPr>
        <w:pStyle w:val="BodyText"/>
      </w:pPr>
      <w:r>
        <w:t xml:space="preserve">Moreover,</w:t>
      </w:r>
      <w:r>
        <w:t xml:space="preserve"> </w:t>
      </w:r>
      <w:r>
        <w:rPr>
          <w:bCs/>
          <w:b/>
        </w:rPr>
        <w:t xml:space="preserve">Nigeria Abuja</w:t>
      </w:r>
      <w:r>
        <w:t xml:space="preserve"> </w:t>
      </w:r>
      <w:r>
        <w:t xml:space="preserve">presents unique opportunities for</w:t>
      </w:r>
      <w:r>
        <w:t xml:space="preserve"> </w:t>
      </w:r>
      <w:r>
        <w:rPr>
          <w:bCs/>
          <w:b/>
        </w:rPr>
        <w:t xml:space="preserve">Business Consultant</w:t>
      </w:r>
      <w:r>
        <w:t xml:space="preserve">s due to its status as a hub for international organizations, diplomatic missions, and regional economic forums. Consultants operating in this space often engage in cross-border collaborations or support initiatives under the African Continental Free Trade Area (AfCFTA). For instance, consultants may advise on trade logistics or investment strategies that capitalize on Abuja’s central location within West Africa. These opportunities underscore the strategic importance of</w:t>
      </w:r>
      <w:r>
        <w:t xml:space="preserve"> </w:t>
      </w:r>
      <w:r>
        <w:rPr>
          <w:bCs/>
          <w:b/>
        </w:rPr>
        <w:t xml:space="preserve">Nigeria Abuja</w:t>
      </w:r>
      <w:r>
        <w:t xml:space="preserve"> </w:t>
      </w:r>
      <w:r>
        <w:t xml:space="preserve">as a gateway for regional economic integration and global business expansion.</w:t>
      </w:r>
    </w:p>
    <w:p>
      <w:pPr>
        <w:pStyle w:val="BodyText"/>
      </w:pPr>
      <w:r>
        <w:t xml:space="preserve">However, the effectiveness of</w:t>
      </w:r>
      <w:r>
        <w:t xml:space="preserve"> </w:t>
      </w:r>
      <w:r>
        <w:rPr>
          <w:bCs/>
          <w:b/>
        </w:rPr>
        <w:t xml:space="preserve">Business Consultant</w:t>
      </w:r>
      <w:r>
        <w:t xml:space="preserve">s in</w:t>
      </w:r>
      <w:r>
        <w:t xml:space="preserve"> </w:t>
      </w:r>
      <w:r>
        <w:rPr>
          <w:bCs/>
          <w:b/>
        </w:rPr>
        <w:t xml:space="preserve">Nigeria Abuja</w:t>
      </w:r>
      <w:r>
        <w:t xml:space="preserve"> </w:t>
      </w:r>
      <w:r>
        <w:t xml:space="preserve">is not without challenges. One persistent issue is the shortage of skilled professionals who can provide high-quality consultancy services. Many consultants in Nigeria are either trained abroad or lack specialized knowledge of local markets, which can hinder their ability to deliver impactful solutions. Additionally, the informal economy’s dominance in certain sectors complicates efforts to standardize consultancy practices and ensure accountability.</w:t>
      </w:r>
    </w:p>
    <w:p>
      <w:pPr>
        <w:pStyle w:val="BodyText"/>
      </w:pPr>
      <w:r>
        <w:t xml:space="preserve">Academic research also emphasizes the role of</w:t>
      </w:r>
      <w:r>
        <w:t xml:space="preserve"> </w:t>
      </w:r>
      <w:r>
        <w:rPr>
          <w:bCs/>
          <w:b/>
        </w:rPr>
        <w:t xml:space="preserve">Business Consultant</w:t>
      </w:r>
      <w:r>
        <w:t xml:space="preserve">s in promoting corporate social responsibility (CSR) within</w:t>
      </w:r>
      <w:r>
        <w:t xml:space="preserve"> </w:t>
      </w:r>
      <w:r>
        <w:rPr>
          <w:bCs/>
          <w:b/>
        </w:rPr>
        <w:t xml:space="preserve">Nigeria Abuja</w:t>
      </w:r>
      <w:r>
        <w:t xml:space="preserve">. As the capital city grapples with issues such as environmental degradation and urbanization pressures, consultants are increasingly tasked with helping businesses align their operations with sustainability goals. For example, a consultant working with a construction firm in Abuja may develop strategies to reduce carbon footprints or comply with environmental regulations. Such initiatives not only enhance corporate reputation but also contribute to broader socio-economic development.</w:t>
      </w:r>
    </w:p>
    <w:p>
      <w:pPr>
        <w:pStyle w:val="BodyText"/>
      </w:pPr>
      <w:r>
        <w:t xml:space="preserve">In conclusion, the role of</w:t>
      </w:r>
      <w:r>
        <w:t xml:space="preserve"> </w:t>
      </w:r>
      <w:r>
        <w:rPr>
          <w:bCs/>
          <w:b/>
        </w:rPr>
        <w:t xml:space="preserve">Business Consultant</w:t>
      </w:r>
      <w:r>
        <w:t xml:space="preserve">s in</w:t>
      </w:r>
      <w:r>
        <w:t xml:space="preserve"> </w:t>
      </w:r>
      <w:r>
        <w:rPr>
          <w:bCs/>
          <w:b/>
        </w:rPr>
        <w:t xml:space="preserve">Nigeria Abuja</w:t>
      </w:r>
      <w:r>
        <w:t xml:space="preserve"> </w:t>
      </w:r>
      <w:r>
        <w:t xml:space="preserve">is indispensable for driving economic progress and addressing regional challenges. Their ability to synthesize global insights with local realities positions them as key players in Nigeria’s development narrative. As academic studies continue to explore this dynamic field, it becomes evident that the synergy between consultancy expertise and</w:t>
      </w:r>
      <w:r>
        <w:t xml:space="preserve"> </w:t>
      </w:r>
      <w:r>
        <w:rPr>
          <w:bCs/>
          <w:b/>
        </w:rPr>
        <w:t xml:space="preserve">Nigeria Abuja</w:t>
      </w:r>
      <w:r>
        <w:t xml:space="preserve">’s strategic significance offers a roadmap for sustainable growth in the region. Future research should further investigate the long-term impact of consultancy interventions on Nigeria’s economic resilience, particularly in light of emerging trends such as digital innovation and climate change mitigation.</w:t>
      </w:r>
    </w:p>
    <w:p>
      <w:pPr>
        <w:pStyle w:val="BodyText"/>
      </w:pPr>
      <w:r>
        <w:rPr>
          <w:iCs/>
          <w:i/>
        </w:rPr>
        <w:t xml:space="preserve">Keywords: Business Consultant, Nigeria Abuja, Economic Development, Consultancy Services, Regional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2026-07-21T14:52:08Z</dcterms:created>
  <dcterms:modified xsi:type="dcterms:W3CDTF">2026-07-21T14:52:08Z</dcterms:modified>
</cp:coreProperties>
</file>

<file path=docProps/custom.xml><?xml version="1.0" encoding="utf-8"?>
<Properties xmlns="http://schemas.openxmlformats.org/officeDocument/2006/custom-properties" xmlns:vt="http://schemas.openxmlformats.org/officeDocument/2006/docPropsVTypes"/>
</file>