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dfa9e08ffc35d5aa913f0000a8b3547dc22bd71"/>
    <w:p>
      <w:pPr>
        <w:pStyle w:val="Heading1"/>
      </w:pPr>
      <w:r>
        <w:t xml:space="preserve">Abstract Academic Document on Business Consultant in Pakistan Islamabad</w:t>
      </w:r>
    </w:p>
    <w:bookmarkStart w:id="20" w:name="introduction"/>
    <w:p>
      <w:pPr>
        <w:pStyle w:val="Heading2"/>
      </w:pPr>
      <w:r>
        <w:t xml:space="preserve">Introduction</w:t>
      </w:r>
    </w:p>
    <w:p>
      <w:pPr>
        <w:pStyle w:val="FirstParagraph"/>
      </w:pPr>
      <w:r>
        <w:t xml:space="preserve">The role of a Business Consultant has gained significant prominence in the contemporary economic landscape, particularly in rapidly developing regions like Islamabad, Pakistan. This academic abstract explores the critical contributions of Business Consultants to organizational growth, strategic decision-making, and economic development within the context of Pakistan's capital city. Islamabad, as a hub for political administration and emerging industries, presents unique challenges and opportunities that necessitate specialized expertise from Business Consultants. The document underscores the interdisciplinary nature of consultancy work, emphasizing its relevance to local market dynamics while aligning with global business practices.</w:t>
      </w:r>
    </w:p>
    <w:bookmarkEnd w:id="20"/>
    <w:bookmarkStart w:id="21" w:name="Xa483f49fb11bcfa9fc4db15b0f699ebebaf2d94"/>
    <w:p>
      <w:pPr>
        <w:pStyle w:val="Heading2"/>
      </w:pPr>
      <w:r>
        <w:t xml:space="preserve">Contextual Relevance of Business Consultancy in Islamabad</w:t>
      </w:r>
    </w:p>
    <w:p>
      <w:pPr>
        <w:pStyle w:val="FirstParagraph"/>
      </w:pPr>
      <w:r>
        <w:t xml:space="preserve">Pakistan Islamabad is a city characterized by a mix of bureaucratic structures, evolving market trends, and growing entrepreneurial ecosystems. As the capital, it hosts numerous governmental agencies, international organizations, and private sector entities that require strategic guidance to navigate complex regulatory environments. The demand for Business Consultants in Islamabad has surged due to factors such as digital transformation initiatives, infrastructure projects (e.g., the Islamabad Capital Territory Development Program), and the need for sustainable business models in sectors like information technology (IT), agriculture, and energy.</w:t>
      </w:r>
    </w:p>
    <w:p>
      <w:pPr>
        <w:pStyle w:val="BodyText"/>
      </w:pPr>
      <w:r>
        <w:t xml:space="preserve">The academic significance of this topic lies in its intersection with local economic policies and global consultancy trends. Business Consultants in Islamabad often act as intermediaries between traditional industries and modern management practices, addressing challenges such as inefficiency, lack of innovation, and misalignment with international standards. For instance, consultants may assist small-and-medium enterprises (SMEs) in adopting digital tools or help government bodies streamline procurement processes to enhance transparency.</w:t>
      </w:r>
    </w:p>
    <w:bookmarkEnd w:id="21"/>
    <w:bookmarkStart w:id="22" w:name="X8f89471ad8ee4798072dfb75062281bfe293dc3"/>
    <w:p>
      <w:pPr>
        <w:pStyle w:val="Heading2"/>
      </w:pPr>
      <w:r>
        <w:t xml:space="preserve">Key Responsibilities of a Business Consultant in Islamabad</w:t>
      </w:r>
    </w:p>
    <w:p>
      <w:pPr>
        <w:pStyle w:val="FirstParagraph"/>
      </w:pPr>
      <w:r>
        <w:t xml:space="preserve">A Business Consultant in Pakistan Islamabad is tasked with analyzing organizational performance, identifying areas for improvement, and proposing actionable strategies. Key responsibilities include conducting market research, designing operational frameworks, and facilitating change management. The consultant's role is particularly vital in regions where businesses face obstacles such as limited access to capital, inadequate infrastructure, or resistance to adopting new technologies.</w:t>
      </w:r>
    </w:p>
    <w:p>
      <w:pPr>
        <w:pStyle w:val="BodyText"/>
      </w:pPr>
      <w:r>
        <w:t xml:space="preserve">For example, a Business Consultant might evaluate the feasibility of starting an IT startup in Islamabad by assessing local demand for tech solutions, regulatory hurdles (e.g., data privacy laws), and competition from foreign firms. They may also collaborate with stakeholders to develop business plans that align with national priorities, such as Pakistan's Vision 2025 or the Sustainable Development Goals (SDGs).</w:t>
      </w:r>
    </w:p>
    <w:bookmarkEnd w:id="22"/>
    <w:bookmarkStart w:id="23" w:name="academic-and-professional-qualifications"/>
    <w:p>
      <w:pPr>
        <w:pStyle w:val="Heading2"/>
      </w:pPr>
      <w:r>
        <w:t xml:space="preserve">Academic and Professional Qualifications</w:t>
      </w:r>
    </w:p>
    <w:p>
      <w:pPr>
        <w:pStyle w:val="FirstParagraph"/>
      </w:pPr>
      <w:r>
        <w:t xml:space="preserve">Becoming a Business Consultant in Islamabad requires a blend of academic credentials and practical experience. Most consultants hold advanced degrees in business administration, economics, or related fields from institutions such as the Lahore University of Management Sciences (LUMS), Institute of Business Administration (IBA) Karachi, or the National University of Sciences and Technology (NUST). However, local consultants often emphasize knowledge of Islamabad's socio-economic environment over purely theoretical frameworks.</w:t>
      </w:r>
    </w:p>
    <w:p>
      <w:pPr>
        <w:pStyle w:val="BodyText"/>
      </w:pPr>
      <w:r>
        <w:t xml:space="preserve">Professional certifications like Certified Management Consultant (CMC), Project Management Professional (PMP), or Six Sigma are also highly valued. These qualifications enable consultants to demonstrate expertise in areas such as risk management, lean methodologies, and corporate governance—skills critical for advising organizations in Islamabad's competitive landscape.</w:t>
      </w:r>
    </w:p>
    <w:bookmarkEnd w:id="23"/>
    <w:bookmarkStart w:id="24" w:name="X64c7c24158093065660e1f9f514d9bed44708a1"/>
    <w:p>
      <w:pPr>
        <w:pStyle w:val="Heading2"/>
      </w:pPr>
      <w:r>
        <w:t xml:space="preserve">Challenges Faced by Business Consultants in Islamabad</w:t>
      </w:r>
    </w:p>
    <w:p>
      <w:pPr>
        <w:pStyle w:val="FirstParagraph"/>
      </w:pPr>
      <w:r>
        <w:t xml:space="preserve">Despite the growing demand for consultancy services, Business Consultants in Islamabad encounter unique challenges. These include navigating bureaucratic red tape, addressing cultural resistance to change, and competing with international firms that may have greater resources. Additionally, consultants must stay updated on policy changes at both the provincial and federal levels to ensure their recommendations remain relevant.</w:t>
      </w:r>
    </w:p>
    <w:p>
      <w:pPr>
        <w:pStyle w:val="BodyText"/>
      </w:pPr>
      <w:r>
        <w:t xml:space="preserve">For instance, a consultant advising a government agency on modernizing public service delivery might face delays due to lengthy approval processes or conflicting priorities among stakeholders. Similarly, private sector clients may be hesitant to invest in long-term strategic planning amid economic instability or political uncertainty.</w:t>
      </w:r>
    </w:p>
    <w:bookmarkEnd w:id="24"/>
    <w:bookmarkStart w:id="25" w:name="X898ced64214e76f541fd2be5ba961193dad8b40"/>
    <w:p>
      <w:pPr>
        <w:pStyle w:val="Heading2"/>
      </w:pPr>
      <w:r>
        <w:t xml:space="preserve">Impact of Business Consultancy on Islamabad's Economy</w:t>
      </w:r>
    </w:p>
    <w:p>
      <w:pPr>
        <w:pStyle w:val="FirstParagraph"/>
      </w:pPr>
      <w:r>
        <w:t xml:space="preserve">The influence of Business Consultants extends beyond individual organizations to the broader economy of Islamabad. By fostering innovation and improving operational efficiency, consultants contribute to the city's reputation as a center for business excellence in Pakistan. Their work also supports the development of clusters such as the Islamabad Technology Park or G-11 sector, which are pivotal for attracting foreign investment and creating employment opportunities.</w:t>
      </w:r>
    </w:p>
    <w:p>
      <w:pPr>
        <w:pStyle w:val="BodyText"/>
      </w:pPr>
      <w:r>
        <w:t xml:space="preserve">Moreover, Business Consultants play a role in promoting sustainable practices. For example, they may advise firms on reducing carbon footprints through energy-efficient operations or encourage the adoption of ethical business practices aligned with Islamic principles—a key consideration in Pakistan's market.</w:t>
      </w:r>
    </w:p>
    <w:bookmarkEnd w:id="25"/>
    <w:bookmarkStart w:id="26" w:name="X1da9c813b5a79dc12d06802886148969cc7bb6c"/>
    <w:p>
      <w:pPr>
        <w:pStyle w:val="Heading2"/>
      </w:pPr>
      <w:r>
        <w:t xml:space="preserve">Future Prospects and Academic Research Directions</w:t>
      </w:r>
    </w:p>
    <w:p>
      <w:pPr>
        <w:pStyle w:val="FirstParagraph"/>
      </w:pPr>
      <w:r>
        <w:t xml:space="preserve">The role of Business Consultants in Islamabad is poised for growth as the city continues to evolve into a regional economic hub. Future research could explore the integration of artificial intelligence (AI) and data analytics in consultancy services, or the impact of geopolitical factors (e.g., trade relations with China under CPEC) on business strategies. Academic institutions in Islamabad, such as COMSATS University or the National University of Computer and Emerging Sciences (FAST), are well-positioned to contribute to this field through research programs focused on local economic development.</w:t>
      </w:r>
    </w:p>
    <w:p>
      <w:pPr>
        <w:pStyle w:val="BodyText"/>
      </w:pPr>
      <w:r>
        <w:t xml:space="preserve">Additionally, there is a need for interdisciplinary studies that combine business consultancy with social sciences. Such research could address how consultants can bridge the gap between urban and rural economies in Pakistan, ensuring equitable growth across the country.</w:t>
      </w:r>
    </w:p>
    <w:bookmarkEnd w:id="26"/>
    <w:bookmarkStart w:id="27" w:name="conclusion"/>
    <w:p>
      <w:pPr>
        <w:pStyle w:val="Heading2"/>
      </w:pPr>
      <w:r>
        <w:t xml:space="preserve">Conclusion</w:t>
      </w:r>
    </w:p>
    <w:p>
      <w:pPr>
        <w:pStyle w:val="FirstParagraph"/>
      </w:pPr>
      <w:r>
        <w:t xml:space="preserve">In conclusion, the role of a Business Consultant in Pakistan Islamabad is multifaceted and increasingly vital to both private sector success and public policy implementation. This academic abstract highlights the importance of aligning consultancy practices with local realities while leveraging global expertise. As Islamabad continues to grow, the demand for skilled Business Consultants will remain high, making this a critical area for further study and professional development.</w:t>
      </w:r>
    </w:p>
    <w:p>
      <w:pPr>
        <w:pStyle w:val="BodyText"/>
      </w:pPr>
      <w:r>
        <w:t xml:space="preserve">Keywords: Abstract academic, Business Consultant, Pakistan Islamabad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Pakistan Islamabad</dc:title>
  <dc:creator/>
  <dc:language>en</dc:language>
  <cp:keywords/>
  <dcterms:created xsi:type="dcterms:W3CDTF">2026-07-23T20:31:39Z</dcterms:created>
  <dcterms:modified xsi:type="dcterms:W3CDTF">2026-07-23T20:31:39Z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