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607198fba3a239799a0e4d4e0ddf8236b80b593"/>
    <w:p>
      <w:pPr>
        <w:pStyle w:val="Heading1"/>
      </w:pPr>
      <w:r>
        <w:t xml:space="preserve">Abstract Academic Document: The Role and Impact of a Business Consultant in the Context of Philippines Manila</w:t>
      </w:r>
    </w:p>
    <w:bookmarkStart w:id="20" w:name="introduction"/>
    <w:p>
      <w:pPr>
        <w:pStyle w:val="Heading2"/>
      </w:pPr>
      <w:r>
        <w:t xml:space="preserve">Introduction</w:t>
      </w:r>
    </w:p>
    <w:p>
      <w:pPr>
        <w:pStyle w:val="FirstParagraph"/>
      </w:pPr>
      <w:r>
        <w:t xml:space="preserve">The dynamic economic landscape of the Philippines, particularly in its capital city Manila, necessitates specialized expertise to navigate complex business challenges. This abstract academic document explores the critical role of a</w:t>
      </w:r>
      <w:r>
        <w:t xml:space="preserve"> </w:t>
      </w:r>
      <w:r>
        <w:rPr>
          <w:bCs/>
          <w:b/>
        </w:rPr>
        <w:t xml:space="preserve">Business Consultant</w:t>
      </w:r>
      <w:r>
        <w:t xml:space="preserve"> </w:t>
      </w:r>
      <w:r>
        <w:t xml:space="preserve">within the context of</w:t>
      </w:r>
      <w:r>
        <w:t xml:space="preserve"> </w:t>
      </w:r>
      <w:r>
        <w:rPr>
          <w:iCs/>
          <w:i/>
        </w:rPr>
        <w:t xml:space="preserve">Philippines Manila</w:t>
      </w:r>
      <w:r>
        <w:t xml:space="preserve">, emphasizing their contributions to organizational growth, strategic decision-making, and economic development. As a hub for commerce, innovation, and cultural exchange, Manila presents unique opportunities and challenges for consultants operating in this environment. This document aims to dissect the evolving demands of business consulting in Manila while highlighting the importance of tailored strategies that align with local socio-economic conditions.</w:t>
      </w:r>
    </w:p>
    <w:bookmarkEnd w:id="20"/>
    <w:bookmarkStart w:id="21" w:name="scope-and-methodology"/>
    <w:p>
      <w:pPr>
        <w:pStyle w:val="Heading2"/>
      </w:pPr>
      <w:r>
        <w:t xml:space="preserve">Scope and Methodology</w:t>
      </w:r>
    </w:p>
    <w:p>
      <w:pPr>
        <w:pStyle w:val="FirstParagraph"/>
      </w:pPr>
      <w:r>
        <w:t xml:space="preserve">The analysis focuses on the functions, competencies, and challenges faced by</w:t>
      </w:r>
      <w:r>
        <w:t xml:space="preserve"> </w:t>
      </w:r>
      <w:r>
        <w:rPr>
          <w:bCs/>
          <w:b/>
        </w:rPr>
        <w:t xml:space="preserve">Business Consultants</w:t>
      </w:r>
      <w:r>
        <w:t xml:space="preserve"> </w:t>
      </w:r>
      <w:r>
        <w:t xml:space="preserve">operating in Manila. It employs a qualitative approach, synthesizing academic literature, industry reports, and case studies to evaluate the role of consultants in addressing business needs specific to the Philippines’ economic framework. The study considers factors such as regulatory environments, cultural dynamics, market competition, and technological advancements that shape consulting practices in</w:t>
      </w:r>
      <w:r>
        <w:t xml:space="preserve"> </w:t>
      </w:r>
      <w:r>
        <w:rPr>
          <w:iCs/>
          <w:i/>
        </w:rPr>
        <w:t xml:space="preserve">Philippines Manila</w:t>
      </w:r>
      <w:r>
        <w:t xml:space="preserve">. Particular attention is given to how consultants adapt their methodologies to align with local business ecosystems while maintaining global best practices.</w:t>
      </w:r>
    </w:p>
    <w:bookmarkEnd w:id="21"/>
    <w:bookmarkStart w:id="22" w:name="key-findings"/>
    <w:p>
      <w:pPr>
        <w:pStyle w:val="Heading2"/>
      </w:pPr>
      <w:r>
        <w:t xml:space="preserve">Key Findings</w:t>
      </w:r>
    </w:p>
    <w:p>
      <w:pPr>
        <w:pStyle w:val="FirstParagraph"/>
      </w:pPr>
      <w:r>
        <w:t xml:space="preserve">The role of a</w:t>
      </w:r>
      <w:r>
        <w:t xml:space="preserve"> </w:t>
      </w:r>
      <w:r>
        <w:rPr>
          <w:bCs/>
          <w:b/>
        </w:rPr>
        <w:t xml:space="preserve">Business Consultant</w:t>
      </w:r>
      <w:r>
        <w:t xml:space="preserve"> </w:t>
      </w:r>
      <w:r>
        <w:t xml:space="preserve">in Manila extends beyond traditional advisory services. Consultants are increasingly required to act as catalysts for innovation, leveraging their expertise in strategic planning, operational efficiency, and digital transformation. In a city characterized by rapid urbanization and economic diversification, consultants play a pivotal role in helping businesses navigate regulatory complexities and global market trends.</w:t>
      </w:r>
    </w:p>
    <w:p>
      <w:pPr>
        <w:pStyle w:val="BodyText"/>
      </w:pPr>
      <w:r>
        <w:t xml:space="preserve">One of the most significant findings is the demand for localized consulting services that address unique challenges such as labor market volatility, infrastructure limitations, and cultural nuances. For example, consultants in Manila must often mediate between multinational corporations and local stakeholders to ensure alignment with Philippine business practices. This requires a deep understanding of both international standards and indigenous approaches to management.</w:t>
      </w:r>
    </w:p>
    <w:p>
      <w:pPr>
        <w:pStyle w:val="BodyText"/>
      </w:pPr>
      <w:r>
        <w:t xml:space="preserve">Moreover, the rise of digitalization in the Philippines has created new opportunities for consultants specializing in e-commerce strategies, data analytics, and cybersecurity. Manila’s position as a regional technology hub further amplifies this demand, with consultants aiding businesses in adopting technologies that enhance competitiveness while adhering to data privacy regulations like the Data Privacy Act of 2012.</w:t>
      </w:r>
    </w:p>
    <w:bookmarkEnd w:id="22"/>
    <w:bookmarkStart w:id="23" w:name="challenges-and-opportunities"/>
    <w:p>
      <w:pPr>
        <w:pStyle w:val="Heading2"/>
      </w:pPr>
      <w:r>
        <w:t xml:space="preserve">Challenges and Opportunities</w:t>
      </w:r>
    </w:p>
    <w:p>
      <w:pPr>
        <w:pStyle w:val="FirstParagraph"/>
      </w:pPr>
      <w:r>
        <w:t xml:space="preserve">Despite the growing importance of consulting services in Manila, practitioners face several challenges. These include fierce competition from global consulting firms, a fragmented local market with varying business maturity levels, and the need to continuously update skills to keep pace with technological advancements. Additionally, consultants must navigate cultural sensitivities and build trust with clients who may be hesitant to adopt foreign methodologies.</w:t>
      </w:r>
    </w:p>
    <w:p>
      <w:pPr>
        <w:pStyle w:val="BodyText"/>
      </w:pPr>
      <w:r>
        <w:t xml:space="preserve">However, these challenges are accompanied by significant opportunities. The Philippines’ economic growth trajectory, supported by government initiatives such as the</w:t>
      </w:r>
      <w:r>
        <w:t xml:space="preserve"> </w:t>
      </w:r>
      <w:r>
        <w:rPr>
          <w:iCs/>
          <w:i/>
        </w:rPr>
        <w:t xml:space="preserve">Philippines Development Plan 2022–2028</w:t>
      </w:r>
      <w:r>
        <w:t xml:space="preserve">, creates a fertile ground for consultants to contribute to national objectives like poverty reduction and industrialization. Manila’s role as a financial center also positions consultants to engage in high-stakes projects related to real estate, fintech, and sustainable development.</w:t>
      </w:r>
    </w:p>
    <w:bookmarkEnd w:id="23"/>
    <w:bookmarkStart w:id="24" w:name="recommendations-for-practice"/>
    <w:p>
      <w:pPr>
        <w:pStyle w:val="Heading2"/>
      </w:pPr>
      <w:r>
        <w:t xml:space="preserve">Recommendations for Practice</w:t>
      </w:r>
    </w:p>
    <w:p>
      <w:pPr>
        <w:pStyle w:val="FirstParagraph"/>
      </w:pPr>
      <w:r>
        <w:t xml:space="preserve">For</w:t>
      </w:r>
      <w:r>
        <w:t xml:space="preserve"> </w:t>
      </w:r>
      <w:r>
        <w:rPr>
          <w:bCs/>
          <w:b/>
        </w:rPr>
        <w:t xml:space="preserve">Business Consultants</w:t>
      </w:r>
      <w:r>
        <w:t xml:space="preserve"> </w:t>
      </w:r>
      <w:r>
        <w:t xml:space="preserve">operating in Manila, the following recommendations are proposed:</w:t>
      </w:r>
    </w:p>
    <w:p>
      <w:pPr>
        <w:numPr>
          <w:ilvl w:val="0"/>
          <w:numId w:val="1001"/>
        </w:numPr>
        <w:pStyle w:val="Compact"/>
      </w:pPr>
      <w:r>
        <w:rPr>
          <w:bCs/>
          <w:b/>
        </w:rPr>
        <w:t xml:space="preserve">Cultural Adaptability:</w:t>
      </w:r>
      <w:r>
        <w:t xml:space="preserve"> </w:t>
      </w:r>
      <w:r>
        <w:t xml:space="preserve">Develop a nuanced understanding of Filipino business etiquette, communication styles, and decision-making hierarchies to build stronger client relationships.</w:t>
      </w:r>
    </w:p>
    <w:p>
      <w:pPr>
        <w:numPr>
          <w:ilvl w:val="0"/>
          <w:numId w:val="1001"/>
        </w:numPr>
        <w:pStyle w:val="Compact"/>
      </w:pPr>
      <w:r>
        <w:rPr>
          <w:bCs/>
          <w:b/>
        </w:rPr>
        <w:t xml:space="preserve">Local Partnerships:</w:t>
      </w:r>
      <w:r>
        <w:t xml:space="preserve"> </w:t>
      </w:r>
      <w:r>
        <w:t xml:space="preserve">Collaborate with local institutions, such as universities or industry associations, to gain insights into market-specific challenges and foster trust within the community.</w:t>
      </w:r>
    </w:p>
    <w:p>
      <w:pPr>
        <w:numPr>
          <w:ilvl w:val="0"/>
          <w:numId w:val="1001"/>
        </w:numPr>
        <w:pStyle w:val="Compact"/>
      </w:pPr>
      <w:r>
        <w:rPr>
          <w:bCs/>
          <w:b/>
        </w:rPr>
        <w:t xml:space="preserve">Digital Proficiency:</w:t>
      </w:r>
      <w:r>
        <w:t xml:space="preserve"> </w:t>
      </w:r>
      <w:r>
        <w:t xml:space="preserve">Invest in training related to emerging technologies (e.g., AI, blockchain) to provide cutting-edge solutions that align with Manila’s tech-driven economy.</w:t>
      </w:r>
    </w:p>
    <w:p>
      <w:pPr>
        <w:numPr>
          <w:ilvl w:val="0"/>
          <w:numId w:val="1001"/>
        </w:numPr>
        <w:pStyle w:val="Compact"/>
      </w:pPr>
      <w:r>
        <w:rPr>
          <w:bCs/>
          <w:b/>
        </w:rPr>
        <w:t xml:space="preserve">Sustainability Focus:</w:t>
      </w:r>
      <w:r>
        <w:t xml:space="preserve"> </w:t>
      </w:r>
      <w:r>
        <w:t xml:space="preserve">Align consulting services with global sustainability goals, such as those outlined in the United Nations Sustainable Development Goals (SDGs), to meet the increasing demand for ESG (Environmental, Social, and Governance) compliance.</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Business Consultant</w:t>
      </w:r>
      <w:r>
        <w:t xml:space="preserve"> </w:t>
      </w:r>
      <w:r>
        <w:t xml:space="preserve">in</w:t>
      </w:r>
      <w:r>
        <w:t xml:space="preserve"> </w:t>
      </w:r>
      <w:r>
        <w:rPr>
          <w:iCs/>
          <w:i/>
        </w:rPr>
        <w:t xml:space="preserve">Philippines Manila</w:t>
      </w:r>
      <w:r>
        <w:t xml:space="preserve"> </w:t>
      </w:r>
      <w:r>
        <w:t xml:space="preserve">is indispensable to fostering economic resilience and innovation. As the city continues to evolve as a global business destination, consultants must remain agile, culturally aware, and technologically adept. This abstract academic document underscores the necessity of integrating local insights with international best practices to maximize the impact of consulting services in Manila’s unique economic landscape. By addressing both challenges and opportunities through strategic adaptation,</w:t>
      </w:r>
      <w:r>
        <w:t xml:space="preserve"> </w:t>
      </w:r>
      <w:r>
        <w:rPr>
          <w:bCs/>
          <w:b/>
        </w:rPr>
        <w:t xml:space="preserve">Business Consultants</w:t>
      </w:r>
      <w:r>
        <w:t xml:space="preserve"> </w:t>
      </w:r>
      <w:r>
        <w:t xml:space="preserve">can significantly contribute to the sustainable growth of businesses and communities in</w:t>
      </w:r>
      <w:r>
        <w:t xml:space="preserve"> </w:t>
      </w:r>
      <w:r>
        <w:rPr>
          <w:iCs/>
          <w:i/>
        </w:rPr>
        <w:t xml:space="preserve">Philippines Manila</w:t>
      </w:r>
      <w:r>
        <w:t xml:space="preserve">.</w:t>
      </w:r>
    </w:p>
    <w:bookmarkEnd w:id="25"/>
    <w:bookmarkStart w:id="26" w:name="references"/>
    <w:p>
      <w:pPr>
        <w:pStyle w:val="Heading2"/>
      </w:pPr>
      <w:r>
        <w:t xml:space="preserve">References</w:t>
      </w:r>
    </w:p>
    <w:p>
      <w:pPr>
        <w:pStyle w:val="FirstParagraph"/>
      </w:pPr>
      <w:r>
        <w:t xml:space="preserve">(Note: References would be included here in an academic document, but for brevity, they are omitted in this abstract.)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Philippines Manila</dc:title>
  <dc:creator/>
  <dc:language>en</dc:language>
  <cp:keywords/>
  <dcterms:created xsi:type="dcterms:W3CDTF">2026-07-23T15:15:12Z</dcterms:created>
  <dcterms:modified xsi:type="dcterms:W3CDTF">2026-07-23T15:15:12Z</dcterms:modified>
</cp:coreProperties>
</file>

<file path=docProps/custom.xml><?xml version="1.0" encoding="utf-8"?>
<Properties xmlns="http://schemas.openxmlformats.org/officeDocument/2006/custom-properties" xmlns:vt="http://schemas.openxmlformats.org/officeDocument/2006/docPropsVTypes"/>
</file>