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b6bee6e4c40e549f39cb5a646a40f2a07710b5b"/>
    <w:p>
      <w:pPr>
        <w:pStyle w:val="Heading1"/>
      </w:pPr>
      <w:r>
        <w:t xml:space="preserve">Abstract Academic Document: The Role of a Business Consultant in Russia, Saint Petersburg</w:t>
      </w:r>
    </w:p>
    <w:p>
      <w:pPr>
        <w:pStyle w:val="FirstParagraph"/>
      </w:pPr>
      <w:r>
        <w:rPr>
          <w:bCs/>
          <w:b/>
        </w:rPr>
        <w:t xml:space="preserve">Keywords:</w:t>
      </w:r>
      <w:r>
        <w:t xml:space="preserve"> </w:t>
      </w:r>
      <w:r>
        <w:t xml:space="preserve">Abstract academic, Business Consultant, Russia Saint Petersburg.</w:t>
      </w:r>
    </w:p>
    <w:bookmarkStart w:id="20" w:name="introduction"/>
    <w:p>
      <w:pPr>
        <w:pStyle w:val="Heading2"/>
      </w:pPr>
      <w:r>
        <w:t xml:space="preserve">Introduction</w:t>
      </w:r>
    </w:p>
    <w:p>
      <w:pPr>
        <w:pStyle w:val="FirstParagraph"/>
      </w:pPr>
      <w:r>
        <w:t xml:space="preserve">The role of a</w:t>
      </w:r>
      <w:r>
        <w:t xml:space="preserve"> </w:t>
      </w:r>
      <w:r>
        <w:rPr>
          <w:bCs/>
          <w:b/>
        </w:rPr>
        <w:t xml:space="preserve">Business Consultant</w:t>
      </w:r>
      <w:r>
        <w:t xml:space="preserve"> </w:t>
      </w:r>
      <w:r>
        <w:t xml:space="preserve">has become increasingly critical in the dynamic economic landscape of modern societies. In regions such as Russia’s Saint Petersburg—a historical and cultural hub with significant industrial and commercial potential—the demand for specialized consultancy services is both unique and multifaceted. This abstract academic document explores the evolving responsibilities, challenges, and opportunities faced by</w:t>
      </w:r>
      <w:r>
        <w:t xml:space="preserve"> </w:t>
      </w:r>
      <w:r>
        <w:rPr>
          <w:bCs/>
          <w:b/>
        </w:rPr>
        <w:t xml:space="preserve">Business Consultants</w:t>
      </w:r>
      <w:r>
        <w:t xml:space="preserve"> </w:t>
      </w:r>
      <w:r>
        <w:t xml:space="preserve">operating in Saint Petersburg, Russia. By analyzing the intersection of global business practices and local socio-economic contexts, this study aims to provide a comprehensive understanding of how consultancy services contribute to economic development in this region.</w:t>
      </w:r>
    </w:p>
    <w:bookmarkEnd w:id="20"/>
    <w:bookmarkStart w:id="21" w:name="X5d3587e0469402ffda7774021ab2b9e8dd9d760"/>
    <w:p>
      <w:pPr>
        <w:pStyle w:val="Heading2"/>
      </w:pPr>
      <w:r>
        <w:t xml:space="preserve">The Strategic Importance of Saint Petersburg</w:t>
      </w:r>
    </w:p>
    <w:p>
      <w:pPr>
        <w:pStyle w:val="FirstParagraph"/>
      </w:pPr>
      <w:r>
        <w:t xml:space="preserve">Saint Petersburg, situated on the Baltic Sea and recognized as one of Russia’s leading cities for innovation and education, serves as a gateway between Europe and Asia. Its historical significance as a center of trade, culture, and politics has shaped its economic trajectory. Today, the city is home to diverse industries including information technology, manufacturing, logistics, finance, and tourism. However, despite its potential for growth</w:t>
      </w:r>
      <w:r>
        <w:t xml:space="preserve"> </w:t>
      </w:r>
      <w:r>
        <w:rPr>
          <w:bCs/>
          <w:b/>
        </w:rPr>
        <w:t xml:space="preserve">Business Consultants</w:t>
      </w:r>
      <w:r>
        <w:t xml:space="preserve"> </w:t>
      </w:r>
      <w:r>
        <w:t xml:space="preserve">in Saint Petersburg must navigate complex challenges such as regulatory frameworks influenced by geopolitical tensions with Western economies and domestic policy shifts.</w:t>
      </w:r>
    </w:p>
    <w:bookmarkEnd w:id="21"/>
    <w:bookmarkStart w:id="22" w:name="X239d91ce0d0cf15971fe1b411e7f08386f257bd"/>
    <w:p>
      <w:pPr>
        <w:pStyle w:val="Heading2"/>
      </w:pPr>
      <w:r>
        <w:t xml:space="preserve">The Role of a Business Consultant in Saint Petersburg</w:t>
      </w:r>
    </w:p>
    <w:p>
      <w:pPr>
        <w:pStyle w:val="FirstParagraph"/>
      </w:pPr>
      <w:r>
        <w:rPr>
          <w:bCs/>
          <w:b/>
        </w:rPr>
        <w:t xml:space="preserve">Business Consultants</w:t>
      </w:r>
      <w:r>
        <w:t xml:space="preserve"> </w:t>
      </w:r>
      <w:r>
        <w:t xml:space="preserve">in Saint Petersburg are tasked with addressing the unique demands of local enterprises while aligning strategies with global best practices. Their roles encompass strategic planning, operational efficiency, market analysis, and cross-cultural communication. In this context, consultants must balance the need for innovation with adherence to Russian legal and regulatory environments. For instance, advising foreign investors on market entry requires an in-depth understanding of Saint Petersburg’s business culture—marked by a blend of traditional practices and modernization efforts—while ensuring compliance with federal legislation such as the Federal Law on Foreign Investment.</w:t>
      </w:r>
    </w:p>
    <w:bookmarkEnd w:id="22"/>
    <w:bookmarkStart w:id="23" w:name="challenges-faced-by-business-consultants"/>
    <w:p>
      <w:pPr>
        <w:pStyle w:val="Heading2"/>
      </w:pPr>
      <w:r>
        <w:t xml:space="preserve">Challenges Faced by Business Consultants</w:t>
      </w:r>
    </w:p>
    <w:p>
      <w:pPr>
        <w:pStyle w:val="FirstParagraph"/>
      </w:pPr>
      <w:r>
        <w:t xml:space="preserve">The consultancy landscape in Saint Petersburg is shaped by several factors. First, the city’s position within Russia’s economic framework necessitates expertise in navigating bureaucratic processes and understanding the implications of sanctions or trade restrictions. Second, consultants must address the cultural nuances of doing business in a society where personal relationships and trust play pivotal roles in negotiations. Third, rapid digital transformation has created new demands for consultants to advise on cybersecurity, e-commerce integration, and data privacy compliance under Russia’s stringent Digital Sovereignty laws.</w:t>
      </w:r>
    </w:p>
    <w:bookmarkEnd w:id="23"/>
    <w:bookmarkStart w:id="24" w:name="opportunities-for-business-consultants"/>
    <w:p>
      <w:pPr>
        <w:pStyle w:val="Heading2"/>
      </w:pPr>
      <w:r>
        <w:t xml:space="preserve">Opportunities for Business Consultants</w:t>
      </w:r>
    </w:p>
    <w:p>
      <w:pPr>
        <w:pStyle w:val="FirstParagraph"/>
      </w:pPr>
      <w:r>
        <w:t xml:space="preserve">Despite these challenges, Saint Petersburg offers a fertile ground for consultancy services. The city’s growing tech sector—home to startups and innovation hubs like Skolkovo—provides opportunities for consultants specializing in digital transformation and agile methodologies. Additionally, the revival of Saint Petersburg’s maritime industries has created demand for logistics and supply chain optimization expertise. Consultants working with local government agencies or international organizations can also leverage the city’s status as a cultural capital to support projects related to urban development, tourism, and infrastructure.</w:t>
      </w:r>
    </w:p>
    <w:bookmarkEnd w:id="24"/>
    <w:bookmarkStart w:id="25" w:name="Xb284d9f1805a13f6648f102225a573c07a4b799"/>
    <w:p>
      <w:pPr>
        <w:pStyle w:val="Heading2"/>
      </w:pPr>
      <w:r>
        <w:t xml:space="preserve">Case Studies: Business Consulting in Practice</w:t>
      </w:r>
    </w:p>
    <w:p>
      <w:pPr>
        <w:pStyle w:val="FirstParagraph"/>
      </w:pPr>
      <w:r>
        <w:t xml:space="preserve">Cases from Saint Petersburg illustrate the practical impact of consultancy work. For example, a multinational manufacturing firm seeking to expand its operations in Russia partnered with a local</w:t>
      </w:r>
      <w:r>
        <w:t xml:space="preserve"> </w:t>
      </w:r>
      <w:r>
        <w:rPr>
          <w:bCs/>
          <w:b/>
        </w:rPr>
        <w:t xml:space="preserve">Business Consultant</w:t>
      </w:r>
      <w:r>
        <w:t xml:space="preserve"> </w:t>
      </w:r>
      <w:r>
        <w:t xml:space="preserve">to design a supply chain strategy that minimized tariffs and maximized efficiency within the constraints of Russian trade policies. Similarly, a fintech startup received guidance from consultants on navigating the Central Bank of Russia’s regulatory requirements while developing blockchain-based solutions for cross-border payments.</w:t>
      </w:r>
    </w:p>
    <w:bookmarkEnd w:id="25"/>
    <w:bookmarkStart w:id="26" w:name="academic-and-practical-implications"/>
    <w:p>
      <w:pPr>
        <w:pStyle w:val="Heading2"/>
      </w:pPr>
      <w:r>
        <w:t xml:space="preserve">Academic and Practical Implications</w:t>
      </w:r>
    </w:p>
    <w:p>
      <w:pPr>
        <w:pStyle w:val="FirstParagraph"/>
      </w:pPr>
      <w:r>
        <w:t xml:space="preserve">This abstract academic document underscores the necessity for</w:t>
      </w:r>
      <w:r>
        <w:t xml:space="preserve"> </w:t>
      </w:r>
      <w:r>
        <w:rPr>
          <w:bCs/>
          <w:b/>
        </w:rPr>
        <w:t xml:space="preserve">Business Consultants</w:t>
      </w:r>
      <w:r>
        <w:t xml:space="preserve"> </w:t>
      </w:r>
      <w:r>
        <w:t xml:space="preserve">to adopt a dual perspective: one rooted in global business theories and another attuned to the specificities of Saint Petersburg’s socio-economic environment. For academia, it highlights the need for research on regional consultancy frameworks within Russia, particularly as Saint Petersburg emerges as a microcosm of broader economic transitions in post-Soviet states. For practitioners, it emphasizes the value of interdisciplinary training—combining knowledge of Russian law, cultural studies, and international business—to deliver effective consultancy services.</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Business Consultant</w:t>
      </w:r>
      <w:r>
        <w:t xml:space="preserve"> </w:t>
      </w:r>
      <w:r>
        <w:t xml:space="preserve">in Saint Petersburg is both challenging and rewarding. As the city continues to evolve as a key economic player in Russia, consultants must remain agile, culturally sensitive, and legally astute. This abstract academic document serves as a foundational reference for understanding the strategic importance of consultancy services in</w:t>
      </w:r>
      <w:r>
        <w:t xml:space="preserve"> </w:t>
      </w:r>
      <w:r>
        <w:rPr>
          <w:bCs/>
          <w:b/>
        </w:rPr>
        <w:t xml:space="preserve">Russia Saint Petersburg</w:t>
      </w:r>
      <w:r>
        <w:t xml:space="preserve">, while also offering insights for further research on regional economic development and global business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Russia Saint Petersburg</dc:title>
  <dc:creator/>
  <dc:language>en</dc:language>
  <cp:keywords/>
  <dcterms:created xsi:type="dcterms:W3CDTF">2026-07-24T15:11:53Z</dcterms:created>
  <dcterms:modified xsi:type="dcterms:W3CDTF">2026-07-24T15:11:53Z</dcterms:modified>
</cp:coreProperties>
</file>

<file path=docProps/custom.xml><?xml version="1.0" encoding="utf-8"?>
<Properties xmlns="http://schemas.openxmlformats.org/officeDocument/2006/custom-properties" xmlns:vt="http://schemas.openxmlformats.org/officeDocument/2006/docPropsVTypes"/>
</file>