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adeeffcda61c57f73178efd9a7595700551c9e"/>
    <w:p>
      <w:pPr>
        <w:pStyle w:val="Heading1"/>
      </w:pPr>
      <w:r>
        <w:t xml:space="preserve">Abstract Academic Document: The Role of a Business Consultant in Saudi Arabia Jeddah</w:t>
      </w:r>
    </w:p>
    <w:p>
      <w:pPr>
        <w:pStyle w:val="FirstParagraph"/>
      </w:pPr>
      <w:r>
        <w:rPr>
          <w:bCs/>
          <w:b/>
        </w:rPr>
        <w:t xml:space="preserve">Author:</w:t>
      </w:r>
      <w:r>
        <w:t xml:space="preserve"> </w:t>
      </w:r>
      <w:r>
        <w:t xml:space="preserve">[Your Name], [Academic Affiliation or Institution]</w:t>
      </w:r>
    </w:p>
    <w:bookmarkStart w:id="20" w:name="abstract"/>
    <w:p>
      <w:pPr>
        <w:pStyle w:val="Heading2"/>
      </w:pPr>
      <w:r>
        <w:t xml:space="preserve">Abstract</w:t>
      </w:r>
    </w:p>
    <w:p>
      <w:pPr>
        <w:pStyle w:val="FirstParagraph"/>
      </w:pPr>
      <w:r>
        <w:t xml:space="preserve">The role of a business consultant has emerged as a critical driver of economic transformation and strategic development in modern economies. In the context of Saudi Arabia, particularly in the vibrant metropolis of Jeddah, the demand for expert guidance from business consultants has surged due to the region’s dynamic market environment and its alignment with national vision initiatives like Vision 2030. This academic abstract explores the significance of business consultants in shaping organizational strategies, fostering innovation, and ensuring compliance with local regulations in Saudi Arabia Jeddah. It delves into the unique challenges posed by cultural nuances, geopolitical dynamics, and rapid economic diversification while emphasizing opportunities for consultants to contribute to sustainable growth in this strategic region.</w:t>
      </w:r>
    </w:p>
    <w:bookmarkEnd w:id="20"/>
    <w:bookmarkStart w:id="21" w:name="introduction"/>
    <w:p>
      <w:pPr>
        <w:pStyle w:val="Heading2"/>
      </w:pPr>
      <w:r>
        <w:t xml:space="preserve">Introduction</w:t>
      </w:r>
    </w:p>
    <w:p>
      <w:pPr>
        <w:pStyle w:val="FirstParagraph"/>
      </w:pPr>
      <w:r>
        <w:t xml:space="preserve">Saudi Arabia has undergone profound economic and social changes over the past decade, driven by its ambitious Vision 2030 program. As a key player in the Gulf Cooperation Council (GCC), Saudi Arabia is transitioning from an oil-dependent economy to one anchored in innovation, tourism, and technology. Jeddah, located on the Red Sea coast and serving as a major hub for trade and commerce, exemplifies this transformation. The city’s evolving business landscape necessitates specialized expertise from consultants who can navigate its complexities while aligning with national priorities. This document analyzes how business consultants in Saudi Arabia Jeddah are uniquely positioned to influence corporate strategies, enhance operational efficiency, and support the region’s long-term economic goals.</w:t>
      </w:r>
    </w:p>
    <w:bookmarkEnd w:id="21"/>
    <w:bookmarkStart w:id="22" w:name="X37f91f7d556e2e989dff6d35d42b01b07520d0a"/>
    <w:p>
      <w:pPr>
        <w:pStyle w:val="Heading2"/>
      </w:pPr>
      <w:r>
        <w:t xml:space="preserve">Role and Responsibilities of a Business Consultant in Saudi Arabia Jeddah</w:t>
      </w:r>
    </w:p>
    <w:p>
      <w:pPr>
        <w:pStyle w:val="FirstParagraph"/>
      </w:pPr>
      <w:r>
        <w:t xml:space="preserve">A business consultant in Saudi Arabia Jeddah is tasked with providing actionable insights to organizations operating within the local regulatory framework. Key responsibilities include conducting market analyses, identifying growth opportunities, optimizing business processes, and ensuring adherence to legal standards such as those outlined by the Saudi Arabian General Investment Authority (SAGIA). Given Jeddah’s status as a commercial gateway for international trade, consultants must also assist businesses in leveraging cross-border partnerships and compliance with global best practices. Additionally, they play a pivotal role in integrating digital transformation strategies, aligning with Saudi Arabia’s push for technological advancement and e-government initiatives.</w:t>
      </w:r>
    </w:p>
    <w:bookmarkEnd w:id="22"/>
    <w:bookmarkStart w:id="23" w:name="X1607eeab7128aad27546d88c7499647413c38eb"/>
    <w:p>
      <w:pPr>
        <w:pStyle w:val="Heading2"/>
      </w:pPr>
      <w:r>
        <w:t xml:space="preserve">Challenges Faced by Business Consultants in Saudi Arabia Jeddah</w:t>
      </w:r>
    </w:p>
    <w:p>
      <w:pPr>
        <w:pStyle w:val="FirstParagraph"/>
      </w:pPr>
      <w:r>
        <w:t xml:space="preserve">Despite the growing demand for their expertise, business consultants in Saudi Arabia Jeddah encounter several challenges. One major hurdle is navigating the cultural and social dynamics of a deeply traditional society while promoting modern business practices. This requires consultants to balance innovation with respect for local customs, particularly in sectors such as real estate and hospitality. Furthermore, regulatory changes—such as those related to foreign ownership laws or tax reforms—demand continuous adaptation from consultants to ensure their clients remain compliant. The rapid pace of economic diversification also poses a challenge, as consultants must stay ahead of emerging trends in industries like renewable energy and smart cities.</w:t>
      </w:r>
    </w:p>
    <w:bookmarkEnd w:id="23"/>
    <w:bookmarkStart w:id="24" w:name="X760cd986e6ba42c99b1be8b41324d95d858d664"/>
    <w:p>
      <w:pPr>
        <w:pStyle w:val="Heading2"/>
      </w:pPr>
      <w:r>
        <w:t xml:space="preserve">Opportunities for Business Consultants in Saudi Arabia Jeddah</w:t>
      </w:r>
    </w:p>
    <w:p>
      <w:pPr>
        <w:pStyle w:val="FirstParagraph"/>
      </w:pPr>
      <w:r>
        <w:t xml:space="preserve">The opportunities available to business consultants in Saudi Arabia Jeddah are vast, driven by the country’s economic ambitions and strategic investments. For instance, the development of NEOM—a futuristic megacity under Vision 2030—has created demand for consultants specializing in sustainable infrastructure and project management. Similarly, Jeddah’s growing tech ecosystem offers opportunities for consultants to advise startups on scaling operations while adhering to local regulations. The city’s role as a hub for international trade also positions consultants to facilitate cross-border collaborations and optimize supply chain logistics. Moreover, the government’s emphasis on private sector participation in key industries opens avenues for consultants to assist businesses in navigating public-private partnerships (PPPs).</w:t>
      </w:r>
    </w:p>
    <w:bookmarkEnd w:id="24"/>
    <w:bookmarkStart w:id="25" w:name="X764c2c86ac84bd2532faf19a68d0c50c222a8b1"/>
    <w:p>
      <w:pPr>
        <w:pStyle w:val="Heading2"/>
      </w:pPr>
      <w:r>
        <w:t xml:space="preserve">Strategic Recommendations for Business Consultants Operating in Saudi Arabia Jeddah</w:t>
      </w:r>
    </w:p>
    <w:p>
      <w:pPr>
        <w:pStyle w:val="FirstParagraph"/>
      </w:pPr>
      <w:r>
        <w:t xml:space="preserve">To thrive in Saudi Arabia Jeddah, business consultants must adopt a multifaceted approach. First, they should invest in understanding the cultural and regulatory environment to build trust with local stakeholders. This includes familiarizing themselves with Islamic business ethics and labor laws specific to Saudi Arabia. Second, consultants should prioritize building long-term relationships with clients by offering personalized solutions tailored to Jeddah’s unique market dynamics. Third, leveraging digital tools such as AI-driven analytics can enhance the accuracy of market predictions and operational recommendations. Finally, consultants must stay informed about Vision 2030’s milestones and align their strategies with national priorities to position themselves as integral partners in Saudi Arabia’s economic future.</w:t>
      </w:r>
    </w:p>
    <w:bookmarkEnd w:id="25"/>
    <w:bookmarkStart w:id="26" w:name="conclusion"/>
    <w:p>
      <w:pPr>
        <w:pStyle w:val="Heading2"/>
      </w:pPr>
      <w:r>
        <w:t xml:space="preserve">Conclusion</w:t>
      </w:r>
    </w:p>
    <w:p>
      <w:pPr>
        <w:pStyle w:val="FirstParagraph"/>
      </w:pPr>
      <w:r>
        <w:t xml:space="preserve">The role of a business consultant in Saudi Arabia Jeddah is both challenging and rewarding, offering unparalleled opportunities to contribute to the region’s economic evolution. As the city continues to grow as a global business center, consultants who can navigate its complexities—cultural, regulatory, and technological—will play a pivotal role in shaping its future. This academic document underscores the importance of adapting consulting practices to local contexts while embracing innovation and collaboration. By doing so, business consultants can not only drive organizational success but also support Saudi Arabia’s vision for a diversified, sustainable economy.</w:t>
      </w:r>
    </w:p>
    <w:bookmarkEnd w:id="26"/>
    <w:bookmarkStart w:id="27" w:name="keywords"/>
    <w:p>
      <w:pPr>
        <w:pStyle w:val="Heading2"/>
      </w:pPr>
      <w:r>
        <w:t xml:space="preserve">Keywords</w:t>
      </w:r>
    </w:p>
    <w:p>
      <w:pPr>
        <w:pStyle w:val="FirstParagraph"/>
      </w:pPr>
      <w:r>
        <w:rPr>
          <w:bCs/>
          <w:b/>
        </w:rPr>
        <w:t xml:space="preserve">Business Consultant</w:t>
      </w:r>
      <w:r>
        <w:t xml:space="preserve">,</w:t>
      </w:r>
      <w:r>
        <w:t xml:space="preserve"> </w:t>
      </w:r>
      <w:r>
        <w:rPr>
          <w:bCs/>
          <w:b/>
        </w:rPr>
        <w:t xml:space="preserve">Saudi Arabia Jeddah</w:t>
      </w:r>
      <w:r>
        <w:t xml:space="preserve">, Vision 2030, Economic Diversification, Digital Transformation, Cultural Adaptation.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Saudi Arabia Jeddah</dc:title>
  <dc:creator/>
  <dc:language>en</dc:language>
  <cp:keywords/>
  <dcterms:created xsi:type="dcterms:W3CDTF">2026-07-24T16:27:26Z</dcterms:created>
  <dcterms:modified xsi:type="dcterms:W3CDTF">2026-07-24T16:27:26Z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