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7d661d43daa18e965f9ce14b1a34fe688a826b8"/>
    <w:p>
      <w:pPr>
        <w:pStyle w:val="Heading1"/>
      </w:pPr>
      <w:r>
        <w:rPr>
          <w:iCs/>
          <w:i/>
          <w:bCs/>
          <w:b/>
        </w:rPr>
        <w:t xml:space="preserve">An Abstract Academic Analysis of the Role and Impact of a Business Consultant in Saudi Arabia, Riyadh</w:t>
      </w:r>
    </w:p>
    <w:p>
      <w:pPr>
        <w:pStyle w:val="FirstParagraph"/>
      </w:pPr>
      <w:r>
        <w:rPr>
          <w:iCs/>
          <w:i/>
          <w:bCs/>
          <w:b/>
        </w:rPr>
        <w:t xml:space="preserve">Abstract academic:</w:t>
      </w:r>
      <w:r>
        <w:t xml:space="preserve"> </w:t>
      </w:r>
      <w:r>
        <w:t xml:space="preserve">This document provides an in-depth exploration of the evolving role and significance of</w:t>
      </w:r>
      <w:r>
        <w:t xml:space="preserve"> </w:t>
      </w:r>
      <w:r>
        <w:rPr>
          <w:bCs/>
          <w:b/>
        </w:rPr>
        <w:t xml:space="preserve">Business Consultants</w:t>
      </w:r>
      <w:r>
        <w:t xml:space="preserve"> </w:t>
      </w:r>
      <w:r>
        <w:t xml:space="preserve">within the context of</w:t>
      </w:r>
      <w:r>
        <w:t xml:space="preserve"> </w:t>
      </w:r>
      <w:r>
        <w:rPr>
          <w:bCs/>
          <w:b/>
        </w:rPr>
        <w:t xml:space="preserve">Saudi Arabia Riyadh</w:t>
      </w:r>
      <w:r>
        <w:t xml:space="preserve">. As a hub for economic activity and innovation, Riyadh has emerged as a focal point for strategic business development under Vision 2030. The academic analysis herein examines how Business Consultants contribute to the transformation of traditional industries, foster entrepreneurship, and align organizational strategies with global standards while respecting local cultural and regulatory frameworks. By integrating empirical research, case studies, and policy evaluations, this study highlights the unique challenges and opportunities faced by Business Consultants operating in Riyadh’s dynamic market environment.</w:t>
      </w:r>
    </w:p>
    <w:bookmarkStart w:id="20" w:name="introduction-to-the-academic-context"/>
    <w:p>
      <w:pPr>
        <w:pStyle w:val="Heading2"/>
      </w:pPr>
      <w:r>
        <w:rPr>
          <w:bCs/>
          <w:b/>
        </w:rPr>
        <w:t xml:space="preserve">Introduction to the Academic Context</w:t>
      </w:r>
    </w:p>
    <w:p>
      <w:pPr>
        <w:pStyle w:val="FirstParagraph"/>
      </w:pPr>
      <w:r>
        <w:t xml:space="preserve">The role of a</w:t>
      </w:r>
      <w:r>
        <w:t xml:space="preserve"> </w:t>
      </w:r>
      <w:r>
        <w:rPr>
          <w:bCs/>
          <w:b/>
        </w:rPr>
        <w:t xml:space="preserve">Business Consultant</w:t>
      </w:r>
      <w:r>
        <w:t xml:space="preserve"> </w:t>
      </w:r>
      <w:r>
        <w:t xml:space="preserve">has become increasingly critical in modern economies, particularly in regions undergoing rapid structural reforms. In</w:t>
      </w:r>
      <w:r>
        <w:t xml:space="preserve"> </w:t>
      </w:r>
      <w:r>
        <w:rPr>
          <w:bCs/>
          <w:b/>
        </w:rPr>
        <w:t xml:space="preserve">Saudi Arabia Riyadh</w:t>
      </w:r>
      <w:r>
        <w:t xml:space="preserve">, where the government’s Vision 2030 initiative aims to diversify the economy and reduce reliance on oil, the demand for expert guidance is unprecedented. This academic abstract focuses on how Business Consultants navigate the complexities of Riyadh’s market, which is characterized by a blend of traditional practices and emerging global trends. The analysis underscores the importance of cultural sensitivity, regulatory compliance, and strategic innovation in enabling organizations to thrive within Saudi Arabia’s evolving economic landscape.</w:t>
      </w:r>
    </w:p>
    <w:bookmarkEnd w:id="20"/>
    <w:bookmarkStart w:id="21" w:name="Xfadf3f90bb6b2c126a4cd5498769254decb68eb"/>
    <w:p>
      <w:pPr>
        <w:pStyle w:val="Heading2"/>
      </w:pPr>
      <w:r>
        <w:rPr>
          <w:bCs/>
          <w:b/>
        </w:rPr>
        <w:t xml:space="preserve">The Role of a Business Consultant in Saudi Arabia</w:t>
      </w:r>
    </w:p>
    <w:p>
      <w:pPr>
        <w:pStyle w:val="FirstParagraph"/>
      </w:pPr>
      <w:r>
        <w:t xml:space="preserve">A</w:t>
      </w:r>
      <w:r>
        <w:t xml:space="preserve"> </w:t>
      </w:r>
      <w:r>
        <w:rPr>
          <w:bCs/>
          <w:b/>
        </w:rPr>
        <w:t xml:space="preserve">Business Consultant</w:t>
      </w:r>
      <w:r>
        <w:t xml:space="preserve"> </w:t>
      </w:r>
      <w:r>
        <w:t xml:space="preserve">operates as a bridge between theoretical business frameworks and practical implementation. In</w:t>
      </w:r>
      <w:r>
        <w:t xml:space="preserve"> </w:t>
      </w:r>
      <w:r>
        <w:rPr>
          <w:bCs/>
          <w:b/>
        </w:rPr>
        <w:t xml:space="preserve">Saudi Arabia Riyadh</w:t>
      </w:r>
      <w:r>
        <w:t xml:space="preserve">, their responsibilities extend beyond conventional advisory roles to encompass cultural mediation, digital transformation, and alignment with national economic goals. For instance, consultants often assist local businesses in adopting international standards of governance while ensuring adherence to Saudi Arabian laws such as those governing labor practices (e.g., the 2019 Labor Law) and corporate ethics. Additionally, they play a pivotal role in facilitating partnerships between Saudi firms and foreign investors, leveraging Riyadh’s position as a strategic gateway for Gulf Cooperation Council (GCC) trade.</w:t>
      </w:r>
    </w:p>
    <w:p>
      <w:pPr>
        <w:pStyle w:val="BodyText"/>
      </w:pPr>
      <w:r>
        <w:t xml:space="preserve">The academic literature highlights that Business Consultants in Riyadh must also address challenges related to technological integration. As Saudi Arabia prioritizes digitalization through initiatives like the National Transformation Program 2020, consultants are tasked with implementing solutions such as AI-driven analytics and blockchain technologies. This requires not only technical expertise but also an understanding of local stakeholders’ readiness for innovation.</w:t>
      </w:r>
    </w:p>
    <w:bookmarkEnd w:id="21"/>
    <w:bookmarkStart w:id="22" w:name="economic-and-cultural-dynamics-in-riyadh"/>
    <w:p>
      <w:pPr>
        <w:pStyle w:val="Heading2"/>
      </w:pPr>
      <w:r>
        <w:rPr>
          <w:bCs/>
          <w:b/>
        </w:rPr>
        <w:t xml:space="preserve">Economic and Cultural Dynamics in Riyadh</w:t>
      </w:r>
    </w:p>
    <w:p>
      <w:pPr>
        <w:pStyle w:val="FirstParagraph"/>
      </w:pPr>
      <w:r>
        <w:t xml:space="preserve">The</w:t>
      </w:r>
      <w:r>
        <w:t xml:space="preserve"> </w:t>
      </w:r>
      <w:r>
        <w:rPr>
          <w:bCs/>
          <w:b/>
        </w:rPr>
        <w:t xml:space="preserve">Saudi Arabia Riyadh</w:t>
      </w:r>
      <w:r>
        <w:t xml:space="preserve"> </w:t>
      </w:r>
      <w:r>
        <w:t xml:space="preserve">market is influenced by a unique interplay of economic policies, cultural norms, and geopolitical factors. For</w:t>
      </w:r>
      <w:r>
        <w:t xml:space="preserve"> </w:t>
      </w:r>
      <w:r>
        <w:rPr>
          <w:bCs/>
          <w:b/>
        </w:rPr>
        <w:t xml:space="preserve">Business Consultants</w:t>
      </w:r>
      <w:r>
        <w:t xml:space="preserve">, this environment demands a nuanced approach. Culturally, Saudi society emphasizes relationship-building and trust-based interactions, which consultants must navigate to establish credibility with clients. Furthermore, the dominance of Islamic principles in business dealings necessitates adherence to Sharia-compliant financial practices—a requirement that may not be as prevalent in other regions.</w:t>
      </w:r>
    </w:p>
    <w:p>
      <w:pPr>
        <w:pStyle w:val="BodyText"/>
      </w:pPr>
      <w:r>
        <w:t xml:space="preserve">Economically, Riyadh’s growth is driven by sectors such as technology, healthcare, and renewable energy. A Business Consultant must remain abreast of these trends while addressing challenges such as workforce development and sustainable business models. For example, the expansion of the Saudi stock market (Tadawul) has created opportunities for consultants to advise on capital raising and corporate restructuring tailored to local investor expectations.</w:t>
      </w:r>
    </w:p>
    <w:bookmarkEnd w:id="22"/>
    <w:bookmarkStart w:id="23" w:name="Xcecafe41e0aa163a935e32482681538a8d2e317"/>
    <w:p>
      <w:pPr>
        <w:pStyle w:val="Heading2"/>
      </w:pPr>
      <w:r>
        <w:rPr>
          <w:bCs/>
          <w:b/>
        </w:rPr>
        <w:t xml:space="preserve">Challenges Faced by Business Consultants in Riyadh</w:t>
      </w:r>
    </w:p>
    <w:p>
      <w:pPr>
        <w:pStyle w:val="FirstParagraph"/>
      </w:pPr>
      <w:r>
        <w:rPr>
          <w:bCs/>
          <w:b/>
        </w:rPr>
        <w:t xml:space="preserve">Business Consultants</w:t>
      </w:r>
      <w:r>
        <w:t xml:space="preserve"> </w:t>
      </w:r>
      <w:r>
        <w:t xml:space="preserve">operating in</w:t>
      </w:r>
      <w:r>
        <w:t xml:space="preserve"> </w:t>
      </w:r>
      <w:r>
        <w:rPr>
          <w:bCs/>
          <w:b/>
        </w:rPr>
        <w:t xml:space="preserve">Saudi Arabia Riyadh</w:t>
      </w:r>
      <w:r>
        <w:t xml:space="preserve"> </w:t>
      </w:r>
      <w:r>
        <w:t xml:space="preserve">encounter both operational and strategic hurdles. One significant challenge is the need to balance global best practices with local regulations. For instance, while international standards advocate for gender equality in the workplace, Saudi Arabia’s traditional gender norms may require consultants to propose phased strategies that align with societal expectations without compromising long-term goals.</w:t>
      </w:r>
    </w:p>
    <w:p>
      <w:pPr>
        <w:pStyle w:val="BodyText"/>
      </w:pPr>
      <w:r>
        <w:t xml:space="preserve">Another barrier is the rapid pace of change under Vision 2030. Consultants must continuously adapt their methodologies to address shifting priorities, such as the recent emphasis on reducing public sector debt or promoting private sector participation in infrastructure projects. Additionally, the influx of expatriate labor has intensified competition for talent, necessitating strategies that enhance employee retention and productivity.</w:t>
      </w:r>
    </w:p>
    <w:bookmarkEnd w:id="23"/>
    <w:bookmarkStart w:id="24" w:name="Xaee5a4b0554f03fb37cb3b70f114f1aea27378a"/>
    <w:p>
      <w:pPr>
        <w:pStyle w:val="Heading2"/>
      </w:pPr>
      <w:r>
        <w:rPr>
          <w:bCs/>
          <w:b/>
        </w:rPr>
        <w:t xml:space="preserve">Opportunities for Business Consultants in Riyadh</w:t>
      </w:r>
    </w:p>
    <w:p>
      <w:pPr>
        <w:pStyle w:val="FirstParagraph"/>
      </w:pPr>
      <w:r>
        <w:t xml:space="preserve">Despite these challenges, the</w:t>
      </w:r>
      <w:r>
        <w:t xml:space="preserve"> </w:t>
      </w:r>
      <w:r>
        <w:rPr>
          <w:bCs/>
          <w:b/>
        </w:rPr>
        <w:t xml:space="preserve">Saudi Arabia Riyadh</w:t>
      </w:r>
      <w:r>
        <w:t xml:space="preserve"> </w:t>
      </w:r>
      <w:r>
        <w:t xml:space="preserve">market presents unparalleled opportunities for</w:t>
      </w:r>
      <w:r>
        <w:t xml:space="preserve"> </w:t>
      </w:r>
      <w:r>
        <w:rPr>
          <w:bCs/>
          <w:b/>
        </w:rPr>
        <w:t xml:space="preserve">Business Consultants</w:t>
      </w:r>
      <w:r>
        <w:t xml:space="preserve">. The government’s focus on privatization has opened avenues for consultants to assist in the restructuring of state-owned enterprises. Furthermore, initiatives like Saudi Arabia’s “Entrepreneurship Strategy 2030” have created demand for advisory services aimed at nurturing startups and SMEs.</w:t>
      </w:r>
    </w:p>
    <w:p>
      <w:pPr>
        <w:pStyle w:val="BodyText"/>
      </w:pPr>
      <w:r>
        <w:t xml:space="preserve">The rise of e-commerce and digital services in Riyadh also offers consultants a platform to innovate. By leveraging their expertise in digital transformation, they can help local businesses compete globally while ensuring compliance with data privacy regulations (e.g., Saudi Arabia’s Data Protection Law). Moreover, the increasing presence of multinational corporations in Riyadh has created a need for consultants who can mediate between diverse cultural expectations and operational requirements.</w:t>
      </w:r>
    </w:p>
    <w:bookmarkEnd w:id="24"/>
    <w:bookmarkStart w:id="25" w:name="academic-insights-and-future-directions"/>
    <w:p>
      <w:pPr>
        <w:pStyle w:val="Heading2"/>
      </w:pPr>
      <w:r>
        <w:rPr>
          <w:bCs/>
          <w:b/>
        </w:rPr>
        <w:t xml:space="preserve">Academic Insights and Future Directions</w:t>
      </w:r>
    </w:p>
    <w:p>
      <w:pPr>
        <w:pStyle w:val="FirstParagraph"/>
      </w:pPr>
      <w:r>
        <w:t xml:space="preserve">This academic abstract underscores the critical role of</w:t>
      </w:r>
      <w:r>
        <w:t xml:space="preserve"> </w:t>
      </w:r>
      <w:r>
        <w:rPr>
          <w:bCs/>
          <w:b/>
        </w:rPr>
        <w:t xml:space="preserve">Business Consultants</w:t>
      </w:r>
      <w:r>
        <w:t xml:space="preserve"> </w:t>
      </w:r>
      <w:r>
        <w:t xml:space="preserve">in shaping the future of</w:t>
      </w:r>
      <w:r>
        <w:t xml:space="preserve"> </w:t>
      </w:r>
      <w:r>
        <w:rPr>
          <w:bCs/>
          <w:b/>
        </w:rPr>
        <w:t xml:space="preserve">Saudi Arabia Riyadh</w:t>
      </w:r>
      <w:r>
        <w:t xml:space="preserve">. The analysis reveals that their success hinges on a combination of cultural competence, technical expertise, and alignment with national objectives. As research continues to explore this dynamic field, future studies could focus on the long-term impact of consultant-driven strategies on Saudi Arabia’s economic diversification and social development.</w:t>
      </w:r>
    </w:p>
    <w:p>
      <w:pPr>
        <w:pStyle w:val="BodyText"/>
      </w:pPr>
      <w:r>
        <w:t xml:space="preserve">In conclusion,</w:t>
      </w:r>
      <w:r>
        <w:t xml:space="preserve"> </w:t>
      </w:r>
      <w:r>
        <w:rPr>
          <w:bCs/>
          <w:b/>
        </w:rPr>
        <w:t xml:space="preserve">Business Consultants</w:t>
      </w:r>
      <w:r>
        <w:t xml:space="preserve"> </w:t>
      </w:r>
      <w:r>
        <w:t xml:space="preserve">are indispensable stakeholders in the transformation of</w:t>
      </w:r>
      <w:r>
        <w:t xml:space="preserve"> </w:t>
      </w:r>
      <w:r>
        <w:rPr>
          <w:bCs/>
          <w:b/>
        </w:rPr>
        <w:t xml:space="preserve">Saudi Arabia Riyadh</w:t>
      </w:r>
      <w:r>
        <w:t xml:space="preserve">. Their ability to harmonize global trends with local realities will be pivotal in achieving the ambitious goals set forth by Vision 2030. This document serves as a foundation for further academic inquiry into the multifaceted role of consultants in one of the world’s most strategically significant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Saudi Arabia Riyadh</dc:title>
  <dc:creator/>
  <dc:language>en</dc:language>
  <cp:keywords/>
  <dcterms:created xsi:type="dcterms:W3CDTF">2026-07-23T16:43:17Z</dcterms:created>
  <dcterms:modified xsi:type="dcterms:W3CDTF">2026-07-23T16:43:17Z</dcterms:modified>
</cp:coreProperties>
</file>

<file path=docProps/custom.xml><?xml version="1.0" encoding="utf-8"?>
<Properties xmlns="http://schemas.openxmlformats.org/officeDocument/2006/custom-properties" xmlns:vt="http://schemas.openxmlformats.org/officeDocument/2006/docPropsVTypes"/>
</file>