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4d7e1d425f0e3e804a309f440cc186dc809eb9b"/>
    <w:p>
      <w:pPr>
        <w:pStyle w:val="Heading1"/>
      </w:pPr>
      <w:r>
        <w:t xml:space="preserve">Abstract Academic: The Role of Business Consultant in the Economic Landscape of Singapore, Singapore</w:t>
      </w:r>
    </w:p>
    <w:p>
      <w:pPr>
        <w:pStyle w:val="FirstParagraph"/>
      </w:pPr>
      <w:r>
        <w:t xml:space="preserve">In the dynamic and globally interconnected economic environment of Singapore, the role of a business consultant has evolved into a critical component of strategic decision-making for organizations operating within this small yet influential nation-state. This academic abstract explores the multifaceted contributions of business consultants in Singapore, emphasizing their significance in navigating the unique regulatory, cultural, and market-specific challenges that define this Southeast Asian hub. The analysis is structured to highlight how business consultants serve as pivotal intermediaries between local businesses and global best practices, leveraging their expertise to foster innovation, compliance, and sustainable growth within Singapore’s competitive business ecosystem.</w:t>
      </w:r>
    </w:p>
    <w:bookmarkStart w:id="20" w:name="X5d98e5fba0160e2a26f950f8b2885fb8a84f997"/>
    <w:p>
      <w:pPr>
        <w:pStyle w:val="Heading2"/>
      </w:pPr>
      <w:r>
        <w:t xml:space="preserve">Contextualizing the Business Consultant in Singapore</w:t>
      </w:r>
    </w:p>
    <w:p>
      <w:pPr>
        <w:pStyle w:val="FirstParagraph"/>
      </w:pPr>
      <w:r>
        <w:t xml:space="preserve">Singapore has long been recognized as a strategic gateway to Asia, characterized by its stable political environment, robust legal framework, and advanced infrastructure. As a global financial center and a key player in international trade, the city-state attracts multinational corporations (MNCs), startups, and SMEs seeking to capitalize on its tax incentives, free trade policies, and highly skilled workforce. However, this competitive landscape also demands that businesses remain agile in adapting to rapid technological advancements, shifting consumer preferences, and stringent regulatory requirements. In this context, business consultants play a vital role in assisting organizations—both local and international—to optimize operations, enhance efficiency, and align their strategies with Singapore’s evolving economic priorities.</w:t>
      </w:r>
    </w:p>
    <w:p>
      <w:pPr>
        <w:pStyle w:val="BodyText"/>
      </w:pPr>
      <w:r>
        <w:t xml:space="preserve">The term "Business Consultant" encompasses a broad range of professionals who provide specialized advice on various domains such as strategic planning, risk management, digital transformation, human resources (HR), and financial restructuring. In Singapore Singapore—a phrase that underscores the nation’s dual identity as a global city and a distinct national entity—consultants are expected to possess an in-depth understanding of local nuances while maintaining expertise in global business trends. For instance, consultants working with MNCs must navigate Singapore’s regulatory landscape, including its emphasis on data privacy (under the Personal Data Protection Act), corporate governance standards (aligned with international benchmarks), and environmental sustainability goals as outlined by the Singapore Green Building Masterplan.</w:t>
      </w:r>
    </w:p>
    <w:bookmarkEnd w:id="20"/>
    <w:bookmarkStart w:id="21" w:name="X3f3e2868031eb18cb1c27bad34c994c5ea46306"/>
    <w:p>
      <w:pPr>
        <w:pStyle w:val="Heading2"/>
      </w:pPr>
      <w:r>
        <w:t xml:space="preserve">Key Contributions of Business Consultants in Singapore</w:t>
      </w:r>
    </w:p>
    <w:p>
      <w:pPr>
        <w:pStyle w:val="FirstParagraph"/>
      </w:pPr>
      <w:r>
        <w:t xml:space="preserve">The role of a business consultant in Singapore is multifaceted, requiring a blend of technical knowledge, cross-cultural competence, and adaptive problem-solving skills. One of the primary functions is to facilitate strategic alignment between an organization’s objectives and the unique demands of the Singapore market. For example, consultants often assist firms in developing market entry strategies that account for Singapore’s multicultural consumer base, which includes a diverse mix of Chinese, Malay, Indian, and expatriate communities. This necessitates tailored approaches to branding, marketing communications, and customer engagement.</w:t>
      </w:r>
    </w:p>
    <w:p>
      <w:pPr>
        <w:pStyle w:val="BodyText"/>
      </w:pPr>
      <w:r>
        <w:t xml:space="preserve">Furthermore, business consultants in Singapore are instrumental in driving digital transformation initiatives. With the government’s "Smart Nation" initiative promoting the adoption of technology across sectors such as healthcare, finance, and logistics, consultants help organizations integrate artificial intelligence (AI), blockchain, and Internet of Things (IoT) solutions into their operations. This includes advising on cybersecurity protocols to protect against cyber threats—a critical concern in a digital-first economy. For instance, consultants working with financial institutions may design frameworks to comply with Singapore’s Anti-Money Laundering and Countering the Financing of Terrorism (AML/CFT) regulations while also leveraging fintech innovations.</w:t>
      </w:r>
    </w:p>
    <w:bookmarkEnd w:id="21"/>
    <w:bookmarkStart w:id="22" w:name="challenges-and-opportunities"/>
    <w:p>
      <w:pPr>
        <w:pStyle w:val="Heading2"/>
      </w:pPr>
      <w:r>
        <w:t xml:space="preserve">Challenges and Opportunities</w:t>
      </w:r>
    </w:p>
    <w:p>
      <w:pPr>
        <w:pStyle w:val="FirstParagraph"/>
      </w:pPr>
      <w:r>
        <w:t xml:space="preserve">Despite the opportunities, business consultants in Singapore face several challenges. The high cost of living and labor in Singapore can make it difficult to retain talent, particularly for SMEs operating on tight budgets. Additionally, the need to balance local regulations with global standards requires consultants to stay updated on policy changes and industry-specific requirements. For example, consultants advising on supply chain management must consider Singapore’s role as a logistics hub while also addressing risks posed by geopolitical tensions in the region.</w:t>
      </w:r>
    </w:p>
    <w:p>
      <w:pPr>
        <w:pStyle w:val="BodyText"/>
      </w:pPr>
      <w:r>
        <w:t xml:space="preserve">However, these challenges are often offset by the opportunities presented by Singapore’s business-friendly environment. The government’s support for innovation through initiatives such as the Enterprise Singapore (ESG) program and grants like the Productivity Solutions Grant (PSG) creates a fertile ground for consultants to collaborate with organizations on transformative projects. Moreover, Singapore’s status as a financial center offers consultants specializing in risk management and compliance access to high-profile clients, including banks, insurance firms, and investment houses.</w:t>
      </w:r>
    </w:p>
    <w:bookmarkEnd w:id="22"/>
    <w:bookmarkStart w:id="23" w:name="cultural-and-ethical-considerations"/>
    <w:p>
      <w:pPr>
        <w:pStyle w:val="Heading2"/>
      </w:pPr>
      <w:r>
        <w:t xml:space="preserve">Cultural and Ethical Considerations</w:t>
      </w:r>
    </w:p>
    <w:p>
      <w:pPr>
        <w:pStyle w:val="FirstParagraph"/>
      </w:pPr>
      <w:r>
        <w:t xml:space="preserve">A critical aspect of the business consultant’s role in Singapore Singapore is the ability to navigate cultural dynamics. The nation’s multicultural fabric demands that consultants be sensitive to cultural differences when working with clients from diverse backgrounds. This includes understanding hierarchical structures in local organizations, communication styles influenced by Confucian values, and the importance of relationship-building (known as "guanxi") in business dealings. Ethical considerations also play a significant role, particularly in ensuring transparency and fairness in consulting engagements.</w:t>
      </w:r>
    </w:p>
    <w:p>
      <w:pPr>
        <w:pStyle w:val="BodyText"/>
      </w:pPr>
      <w:r>
        <w:t xml:space="preserve">In addition to cultural competence, consultants must adhere to Singapore’s strict anti-corruption laws and ethical guidelines. The country’s zero-tolerance policy toward bribery and unethical practices is enshrined in legislation such as the Prevention of Corruption Act (PCA), which holds both corporations and individuals accountable for misconduct. Consultants are thus required to maintain the highest standards of integrity, ensuring that their recommendations align with legal frameworks while fostering trust with clients.</w:t>
      </w:r>
    </w:p>
    <w:bookmarkEnd w:id="23"/>
    <w:bookmarkStart w:id="24" w:name="future-outlook"/>
    <w:p>
      <w:pPr>
        <w:pStyle w:val="Heading2"/>
      </w:pPr>
      <w:r>
        <w:t xml:space="preserve">Future Outlook</w:t>
      </w:r>
    </w:p>
    <w:p>
      <w:pPr>
        <w:pStyle w:val="FirstParagraph"/>
      </w:pPr>
      <w:r>
        <w:t xml:space="preserve">As Singapore continues to position itself as a leader in innovation and sustainability, the demand for skilled business consultants is expected to grow. The rise of green finance, digital economy initiatives, and the Fourth Industrial Revolution will further expand the scope of consulting services required by organizations operating in this region. For instance, consultants may increasingly focus on advising firms on ESG (Environmental, Social, Governance) strategies to meet global sustainability goals while complying with local regulations.</w:t>
      </w:r>
    </w:p>
    <w:p>
      <w:pPr>
        <w:pStyle w:val="BodyText"/>
      </w:pPr>
      <w:r>
        <w:t xml:space="preserve">In conclusion, the role of a business consultant in Singapore Singapore is both dynamic and essential. By bridging the gap between global best practices and local market realities, consultants contribute significantly to the economic resilience and competitiveness of organizations in this vibrant city-state. As Singapore continues to evolve as a global business hub, the expertise of business consultants will remain indispensable in driving innovation, ensuring regulatory compliance, and fostering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Singapore Singapore</dc:title>
  <dc:creator/>
  <dc:language>en</dc:language>
  <cp:keywords/>
  <dcterms:created xsi:type="dcterms:W3CDTF">2026-07-23T23:09:14Z</dcterms:created>
  <dcterms:modified xsi:type="dcterms:W3CDTF">2026-07-23T23:09:14Z</dcterms:modified>
</cp:coreProperties>
</file>

<file path=docProps/custom.xml><?xml version="1.0" encoding="utf-8"?>
<Properties xmlns="http://schemas.openxmlformats.org/officeDocument/2006/custom-properties" xmlns:vt="http://schemas.openxmlformats.org/officeDocument/2006/docPropsVTypes"/>
</file>