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ec2384214cab89f35536dcf88c003efe44f3e65"/>
    <w:p>
      <w:pPr>
        <w:pStyle w:val="Heading1"/>
      </w:pPr>
      <w:r>
        <w:t xml:space="preserve">Abstract Academic Document: The Role of a Business Consultant in Spain Valencia</w:t>
      </w:r>
    </w:p>
    <w:p>
      <w:pPr>
        <w:pStyle w:val="FirstParagraph"/>
      </w:pPr>
      <w:r>
        <w:t xml:space="preserve">The field of business consulting has emerged as a critical driver for economic development and organizational transformation in regions experiencing rapid industrialization and globalization. In this context, the role of a</w:t>
      </w:r>
      <w:r>
        <w:t xml:space="preserve"> </w:t>
      </w:r>
      <w:r>
        <w:rPr>
          <w:bCs/>
          <w:b/>
        </w:rPr>
        <w:t xml:space="preserve">Business Consultant</w:t>
      </w:r>
      <w:r>
        <w:t xml:space="preserve"> </w:t>
      </w:r>
      <w:r>
        <w:t xml:space="preserve">becomes particularly significant when operating within the unique socio-economic landscape of</w:t>
      </w:r>
      <w:r>
        <w:t xml:space="preserve"> </w:t>
      </w:r>
      <w:r>
        <w:rPr>
          <w:bCs/>
          <w:b/>
        </w:rPr>
        <w:t xml:space="preserve">Spain Valencia</w:t>
      </w:r>
      <w:r>
        <w:t xml:space="preserve">. This abstract explores the multifaceted responsibilities, challenges, and opportunities associated with deploying consulting services in Valencia, a region characterized by its strategic location, dynamic business environment, and cultural diversity. The analysis is framed within an academic perspective to provide a comprehensive understanding of how consulting practices can be tailored to meet the specific needs of businesses operating in this Mediterranean hub.</w:t>
      </w:r>
    </w:p>
    <w:bookmarkStart w:id="20" w:name="X0e31e704b825b3ab9b2812e8a05deae572b68f8"/>
    <w:p>
      <w:pPr>
        <w:pStyle w:val="Heading2"/>
      </w:pPr>
      <w:r>
        <w:t xml:space="preserve">The Strategic Importance of Spain Valencia</w:t>
      </w:r>
    </w:p>
    <w:p>
      <w:pPr>
        <w:pStyle w:val="FirstParagraph"/>
      </w:pPr>
      <w:r>
        <w:rPr>
          <w:bCs/>
          <w:b/>
        </w:rPr>
        <w:t xml:space="preserve">Spain Valencia</w:t>
      </w:r>
      <w:r>
        <w:t xml:space="preserve"> </w:t>
      </w:r>
      <w:r>
        <w:t xml:space="preserve">is not merely a region but a gateway to Europe, the Americas, and Africa. Situated on the eastern coast of Spain, Valencia combines historical significance with modern economic vitality. As one of the most populous regions in Spain, it contributes significantly to the national GDP through sectors such as tourism, agriculture (notably citrus and wine production), manufacturing (including automotive and aerospace industries), and logistics via its major port city of Valencia. These factors make Valencia an attractive destination for foreign investment and a critical region for local businesses aiming to expand their operations.</w:t>
      </w:r>
    </w:p>
    <w:p>
      <w:pPr>
        <w:pStyle w:val="BodyText"/>
      </w:pPr>
      <w:r>
        <w:t xml:space="preserve">The economic landscape of</w:t>
      </w:r>
      <w:r>
        <w:t xml:space="preserve"> </w:t>
      </w:r>
      <w:r>
        <w:rPr>
          <w:bCs/>
          <w:b/>
        </w:rPr>
        <w:t xml:space="preserve">Spain Valencia</w:t>
      </w:r>
      <w:r>
        <w:t xml:space="preserve"> </w:t>
      </w:r>
      <w:r>
        <w:t xml:space="preserve">is marked by a blend of traditional industries and emerging technologies. The rise of digital transformation, sustainable practices, and innovation-driven entrepreneurship has created a demand for specialized expertise to navigate these changes. A</w:t>
      </w:r>
      <w:r>
        <w:t xml:space="preserve"> </w:t>
      </w:r>
      <w:r>
        <w:rPr>
          <w:bCs/>
          <w:b/>
        </w:rPr>
        <w:t xml:space="preserve">Business Consultant</w:t>
      </w:r>
      <w:r>
        <w:t xml:space="preserve"> </w:t>
      </w:r>
      <w:r>
        <w:t xml:space="preserve">operating in this region must therefore possess not only technical knowledge but also an understanding of the cultural, regulatory, and market-specific dynamics that define Valencia’s business ecosystem.</w:t>
      </w:r>
    </w:p>
    <w:bookmarkEnd w:id="20"/>
    <w:bookmarkStart w:id="21" w:name="X94d681348489d3bdf00fc63c5ba0ec237dbb68c"/>
    <w:p>
      <w:pPr>
        <w:pStyle w:val="Heading2"/>
      </w:pPr>
      <w:r>
        <w:t xml:space="preserve">The Role of a Business Consultant in Spain Valencia</w:t>
      </w:r>
    </w:p>
    <w:p>
      <w:pPr>
        <w:pStyle w:val="FirstParagraph"/>
      </w:pPr>
      <w:r>
        <w:t xml:space="preserve">A</w:t>
      </w:r>
      <w:r>
        <w:t xml:space="preserve"> </w:t>
      </w:r>
      <w:r>
        <w:rPr>
          <w:bCs/>
          <w:b/>
        </w:rPr>
        <w:t xml:space="preserve">Business Consultant</w:t>
      </w:r>
      <w:r>
        <w:t xml:space="preserve"> </w:t>
      </w:r>
      <w:r>
        <w:t xml:space="preserve">serves as a strategic partner for organizations seeking to optimize performance, resolve operational inefficiencies, or adapt to evolving market conditions. In the context of</w:t>
      </w:r>
      <w:r>
        <w:t xml:space="preserve"> </w:t>
      </w:r>
      <w:r>
        <w:rPr>
          <w:bCs/>
          <w:b/>
        </w:rPr>
        <w:t xml:space="preserve">Spain Valencia</w:t>
      </w:r>
      <w:r>
        <w:t xml:space="preserve">, this role extends beyond conventional advisory functions to include cultural mediation and localized problem-solving. The consultant must act as a bridge between international best practices and the unique realities of Valencian enterprises.</w:t>
      </w:r>
    </w:p>
    <w:p>
      <w:pPr>
        <w:pStyle w:val="BodyText"/>
      </w:pPr>
      <w:r>
        <w:t xml:space="preserve">Key responsibilities of a</w:t>
      </w:r>
      <w:r>
        <w:t xml:space="preserve"> </w:t>
      </w:r>
      <w:r>
        <w:rPr>
          <w:bCs/>
          <w:b/>
        </w:rPr>
        <w:t xml:space="preserve">Business Consultant</w:t>
      </w:r>
      <w:r>
        <w:t xml:space="preserve"> </w:t>
      </w:r>
      <w:r>
        <w:t xml:space="preserve">in this region include:</w:t>
      </w:r>
    </w:p>
    <w:p>
      <w:pPr>
        <w:numPr>
          <w:ilvl w:val="0"/>
          <w:numId w:val="1001"/>
        </w:numPr>
        <w:pStyle w:val="Compact"/>
      </w:pPr>
      <w:r>
        <w:rPr>
          <w:bCs/>
          <w:b/>
        </w:rPr>
        <w:t xml:space="preserve">Strategic Planning:</w:t>
      </w:r>
      <w:r>
        <w:t xml:space="preserve"> </w:t>
      </w:r>
      <w:r>
        <w:t xml:space="preserve">Assisting organizations in developing long-term goals aligned with regional and national economic policies, such as the Valencian Community’s focus on innovation and sustainability.</w:t>
      </w:r>
    </w:p>
    <w:p>
      <w:pPr>
        <w:numPr>
          <w:ilvl w:val="0"/>
          <w:numId w:val="1001"/>
        </w:numPr>
        <w:pStyle w:val="Compact"/>
      </w:pPr>
      <w:r>
        <w:rPr>
          <w:bCs/>
          <w:b/>
        </w:rPr>
        <w:t xml:space="preserve">Operational Efficiency:</w:t>
      </w:r>
      <w:r>
        <w:t xml:space="preserve"> </w:t>
      </w:r>
      <w:r>
        <w:t xml:space="preserve">Analyzing business processes to identify areas for cost reduction, resource optimization, or technological integration. For example, helping small-to-medium enterprises (SMEs) adopt digital tools tailored to Valencia’s market demands.</w:t>
      </w:r>
    </w:p>
    <w:p>
      <w:pPr>
        <w:numPr>
          <w:ilvl w:val="0"/>
          <w:numId w:val="1001"/>
        </w:numPr>
        <w:pStyle w:val="Compact"/>
      </w:pPr>
      <w:r>
        <w:rPr>
          <w:bCs/>
          <w:b/>
        </w:rPr>
        <w:t xml:space="preserve">Mercado Analysis:</w:t>
      </w:r>
      <w:r>
        <w:t xml:space="preserve"> </w:t>
      </w:r>
      <w:r>
        <w:t xml:space="preserve">Conducting in-depth research on local and international markets to help businesses position themselves competitively within Spain’s dynamic economy.</w:t>
      </w:r>
    </w:p>
    <w:p>
      <w:pPr>
        <w:numPr>
          <w:ilvl w:val="0"/>
          <w:numId w:val="1001"/>
        </w:numPr>
        <w:pStyle w:val="Compact"/>
      </w:pPr>
      <w:r>
        <w:rPr>
          <w:bCs/>
          <w:b/>
        </w:rPr>
        <w:t xml:space="preserve">Cultural Adaptation:</w:t>
      </w:r>
      <w:r>
        <w:t xml:space="preserve"> </w:t>
      </w:r>
      <w:r>
        <w:t xml:space="preserve">Ensuring that consulting strategies respect Valencian cultural norms, language nuances (e.g., the use of Valencian dialects), and consumer behavior patterns unique to the region.</w:t>
      </w:r>
    </w:p>
    <w:bookmarkEnd w:id="21"/>
    <w:bookmarkStart w:id="22" w:name="X77ad1dfc434305a7387a2161947d20c89d2dac9"/>
    <w:p>
      <w:pPr>
        <w:pStyle w:val="Heading2"/>
      </w:pPr>
      <w:r>
        <w:t xml:space="preserve">Challenges and Opportunities in Spain Valencia</w:t>
      </w:r>
    </w:p>
    <w:p>
      <w:pPr>
        <w:pStyle w:val="FirstParagraph"/>
      </w:pPr>
      <w:r>
        <w:t xml:space="preserve">While Valencia offers a wealth of opportunities for business consultants, it also presents distinct challenges. One such challenge is the region’s economic dependence on tourism, which has been historically vulnerable to global crises (e.g., the 2008 financial downturn or the recent pandemic). A</w:t>
      </w:r>
      <w:r>
        <w:t xml:space="preserve"> </w:t>
      </w:r>
      <w:r>
        <w:rPr>
          <w:bCs/>
          <w:b/>
        </w:rPr>
        <w:t xml:space="preserve">Business Consultant</w:t>
      </w:r>
      <w:r>
        <w:t xml:space="preserve"> </w:t>
      </w:r>
      <w:r>
        <w:t xml:space="preserve">must therefore be prepared to advise clients on diversifying revenue streams and building resilience against external shocks.</w:t>
      </w:r>
    </w:p>
    <w:p>
      <w:pPr>
        <w:pStyle w:val="BodyText"/>
      </w:pPr>
      <w:r>
        <w:t xml:space="preserve">Another challenge lies in navigating Spain’s complex regulatory framework, which can vary at the regional level. For instance, Valencian businesses must comply with both national laws and local ordinances specific to the region. This requires consultants to stay updated on legal changes and provide guidance that aligns with both European Union standards and Valencian-specific regulations.</w:t>
      </w:r>
    </w:p>
    <w:p>
      <w:pPr>
        <w:pStyle w:val="BodyText"/>
      </w:pPr>
      <w:r>
        <w:t xml:space="preserve">However, these challenges are accompanied by significant opportunities. Valencia’s commitment to innovation—evident in initiatives such as the Valencian Institute of Technology (ITV) and its focus on renewable energy—creates a fertile ground for consultants specializing in green technologies or digital transformation. Additionally, the region’s growing emphasis on sustainable tourism provides avenues for consultants to help businesses adopt eco-friendly practices that resonate with both local and international consumers.</w:t>
      </w:r>
    </w:p>
    <w:bookmarkEnd w:id="22"/>
    <w:bookmarkStart w:id="23" w:name="X4f55aa203f5dfa71c707be14c582dd94e0cceb3"/>
    <w:p>
      <w:pPr>
        <w:pStyle w:val="Heading2"/>
      </w:pPr>
      <w:r>
        <w:t xml:space="preserve">Case Studies: Business Consulting in Action</w:t>
      </w:r>
    </w:p>
    <w:p>
      <w:pPr>
        <w:pStyle w:val="FirstParagraph"/>
      </w:pPr>
      <w:r>
        <w:t xml:space="preserve">To illustrate the practical application of consulting services in</w:t>
      </w:r>
      <w:r>
        <w:t xml:space="preserve"> </w:t>
      </w:r>
      <w:r>
        <w:rPr>
          <w:bCs/>
          <w:b/>
        </w:rPr>
        <w:t xml:space="preserve">Spain Valencia</w:t>
      </w:r>
      <w:r>
        <w:t xml:space="preserve">, consider two hypothetical scenarios:</w:t>
      </w:r>
    </w:p>
    <w:p>
      <w:pPr>
        <w:numPr>
          <w:ilvl w:val="0"/>
          <w:numId w:val="1002"/>
        </w:numPr>
        <w:pStyle w:val="Compact"/>
      </w:pPr>
      <w:r>
        <w:rPr>
          <w:bCs/>
          <w:b/>
        </w:rPr>
        <w:t xml:space="preserve">Tourism Sector Optimization:</w:t>
      </w:r>
      <w:r>
        <w:t xml:space="preserve"> </w:t>
      </w:r>
      <w:r>
        <w:t xml:space="preserve">A Valencian hotel chain struggling with declining occupancy rates engages a</w:t>
      </w:r>
      <w:r>
        <w:t xml:space="preserve"> </w:t>
      </w:r>
      <w:r>
        <w:rPr>
          <w:bCs/>
          <w:b/>
        </w:rPr>
        <w:t xml:space="preserve">Business Consultant</w:t>
      </w:r>
      <w:r>
        <w:t xml:space="preserve"> </w:t>
      </w:r>
      <w:r>
        <w:t xml:space="preserve">to rebrand its services and leverage digital marketing. The consultant conducts market research, identifies target demographics (e.g., eco-conscious travelers), and implements a strategy that integrates sustainable practices into the hotel’s operations. This results in a 25% increase in bookings within six months.</w:t>
      </w:r>
    </w:p>
    <w:p>
      <w:pPr>
        <w:numPr>
          <w:ilvl w:val="0"/>
          <w:numId w:val="1002"/>
        </w:numPr>
        <w:pStyle w:val="Compact"/>
      </w:pPr>
      <w:r>
        <w:rPr>
          <w:bCs/>
          <w:b/>
        </w:rPr>
        <w:t xml:space="preserve">Agri-Food Industry Modernization:</w:t>
      </w:r>
      <w:r>
        <w:t xml:space="preserve"> </w:t>
      </w:r>
      <w:r>
        <w:t xml:space="preserve">A family-owned citrus farm seeks to modernize its supply chain to compete with larger agricultural enterprises. The</w:t>
      </w:r>
      <w:r>
        <w:t xml:space="preserve"> </w:t>
      </w:r>
      <w:r>
        <w:rPr>
          <w:bCs/>
          <w:b/>
        </w:rPr>
        <w:t xml:space="preserve">Business Consultant</w:t>
      </w:r>
      <w:r>
        <w:t xml:space="preserve"> </w:t>
      </w:r>
      <w:r>
        <w:t xml:space="preserve">introduces data analytics tools for yield prediction and optimizes logistics routes, reducing waste by 18% and improving profit margins.</w:t>
      </w:r>
    </w:p>
    <w:p>
      <w:pPr>
        <w:pStyle w:val="FirstParagraph"/>
      </w:pPr>
      <w:r>
        <w:t xml:space="preserve">These examples underscore the transformative potential of a</w:t>
      </w:r>
      <w:r>
        <w:t xml:space="preserve"> </w:t>
      </w:r>
      <w:r>
        <w:rPr>
          <w:bCs/>
          <w:b/>
        </w:rPr>
        <w:t xml:space="preserve">Business Consultant</w:t>
      </w:r>
      <w:r>
        <w:t xml:space="preserve"> </w:t>
      </w:r>
      <w:r>
        <w:t xml:space="preserve">in addressing industry-specific challenges while aligning with the broader goals of economic growth in</w:t>
      </w:r>
      <w:r>
        <w:t xml:space="preserve"> </w:t>
      </w:r>
      <w:r>
        <w:rPr>
          <w:bCs/>
          <w:b/>
        </w:rPr>
        <w:t xml:space="preserve">Spain Valencia</w:t>
      </w:r>
      <w:r>
        <w:t xml:space="preserve">.</w:t>
      </w:r>
    </w:p>
    <w:bookmarkEnd w:id="23"/>
    <w:bookmarkStart w:id="24" w:name="X074f166cd7b7e33a3d3f5104a0a5dab3790a5f2"/>
    <w:p>
      <w:pPr>
        <w:pStyle w:val="Heading2"/>
      </w:pPr>
      <w:r>
        <w:t xml:space="preserve">The Future of Business Consulting in Spain Valencia</w:t>
      </w:r>
    </w:p>
    <w:p>
      <w:pPr>
        <w:pStyle w:val="FirstParagraph"/>
      </w:pPr>
      <w:r>
        <w:t xml:space="preserve">The future of consulting services in</w:t>
      </w:r>
      <w:r>
        <w:t xml:space="preserve"> </w:t>
      </w:r>
      <w:r>
        <w:rPr>
          <w:bCs/>
          <w:b/>
        </w:rPr>
        <w:t xml:space="preserve">Spain Valencia</w:t>
      </w:r>
      <w:r>
        <w:t xml:space="preserve"> </w:t>
      </w:r>
      <w:r>
        <w:t xml:space="preserve">will be shaped by emerging trends such as artificial intelligence, automation, and the growing demand for personalized services. As businesses increasingly prioritize agility and sustainability, consultants must adapt their skill sets to include expertise in these areas. Furthermore, the rise of remote work and virtual collaboration tools has expanded the reach of</w:t>
      </w:r>
      <w:r>
        <w:t xml:space="preserve"> </w:t>
      </w:r>
      <w:r>
        <w:rPr>
          <w:bCs/>
          <w:b/>
        </w:rPr>
        <w:t xml:space="preserve">Business Consultants</w:t>
      </w:r>
      <w:r>
        <w:t xml:space="preserve">, enabling them to serve clients across Spain and beyond while maintaining a strong connection to Valencia’s local market.</w:t>
      </w:r>
    </w:p>
    <w:p>
      <w:pPr>
        <w:pStyle w:val="BodyText"/>
      </w:pPr>
      <w:r>
        <w:t xml:space="preserve">In conclusion, the role of a</w:t>
      </w:r>
      <w:r>
        <w:t xml:space="preserve"> </w:t>
      </w:r>
      <w:r>
        <w:rPr>
          <w:bCs/>
          <w:b/>
        </w:rPr>
        <w:t xml:space="preserve">Business Consultant</w:t>
      </w:r>
      <w:r>
        <w:t xml:space="preserve"> </w:t>
      </w:r>
      <w:r>
        <w:t xml:space="preserve">in</w:t>
      </w:r>
      <w:r>
        <w:t xml:space="preserve"> </w:t>
      </w:r>
      <w:r>
        <w:rPr>
          <w:bCs/>
          <w:b/>
        </w:rPr>
        <w:t xml:space="preserve">Spain Valencia</w:t>
      </w:r>
      <w:r>
        <w:t xml:space="preserve"> </w:t>
      </w:r>
      <w:r>
        <w:t xml:space="preserve">is both challenging and rewarding. It demands a deep understanding of the region’s economic dynamics, cultural intricacies, and global connectivity. By aligning strategic insights with Valencian realities, consultants can drive meaningful change for businesses and contribute to the region’s continued prosperity.</w:t>
      </w:r>
    </w:p>
    <w:bookmarkEnd w:id="24"/>
    <w:p>
      <w:pPr>
        <w:pStyle w:val="BodyText"/>
      </w:pPr>
      <w:r>
        <w:t xml:space="preserve">This abstract academic document highlights the critical intersection of consulting expertise and regional specificity in</w:t>
      </w:r>
      <w:r>
        <w:t xml:space="preserve"> </w:t>
      </w:r>
      <w:r>
        <w:rPr>
          <w:bCs/>
          <w:b/>
        </w:rPr>
        <w:t xml:space="preserve">Spain Valencia</w:t>
      </w:r>
      <w:r>
        <w:t xml:space="preserve">, emphasizing the indispensable role of a</w:t>
      </w:r>
      <w:r>
        <w:t xml:space="preserve"> </w:t>
      </w:r>
      <w:r>
        <w:rPr>
          <w:bCs/>
          <w:b/>
        </w:rPr>
        <w:t xml:space="preserve">Business Consultant</w:t>
      </w:r>
      <w:r>
        <w:t xml:space="preserve"> </w:t>
      </w:r>
      <w:r>
        <w:t xml:space="preserve">in fostering sustainable economic growth.</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Spain Valencia</dc:title>
  <dc:creator/>
  <dc:language>en</dc:language>
  <cp:keywords/>
  <dcterms:created xsi:type="dcterms:W3CDTF">2026-07-23T07:45:47Z</dcterms:created>
  <dcterms:modified xsi:type="dcterms:W3CDTF">2026-07-23T07:45:47Z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