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bookmarkStart w:id="27" w:name="X493d7f536c5315091cff1d35d9980d37cc6384e"/>
    <w:p>
      <w:pPr>
        <w:pStyle w:val="Heading1"/>
      </w:pPr>
      <w:r>
        <w:t xml:space="preserve">Abstract Academic: The Role of a Business Consultant in Switzerland Zurich</w:t>
      </w:r>
    </w:p>
    <w:p>
      <w:pPr>
        <w:pStyle w:val="FirstParagraph"/>
      </w:pPr>
      <w:r>
        <w:rPr>
          <w:iCs/>
          <w:i/>
          <w:bCs/>
          <w:b/>
        </w:rPr>
        <w:t xml:space="preserve">The academic field of business consulting has gained significant traction in recent years, particularly within economically dynamic regions such as Switzerland Zurich. This abstract explores the multifaceted responsibilities, challenges, and opportunities associated with the role of a</w:t>
      </w:r>
      <w:r>
        <w:rPr>
          <w:iCs/>
          <w:i/>
          <w:bCs/>
          <w:b/>
        </w:rPr>
        <w:t xml:space="preserve"> </w:t>
      </w:r>
      <w:r>
        <w:rPr>
          <w:bCs/>
          <w:b/>
          <w:iCs/>
          <w:i/>
          <w:bCs/>
          <w:b/>
        </w:rPr>
        <w:t xml:space="preserve">Business Consultant</w:t>
      </w:r>
      <w:r>
        <w:rPr>
          <w:iCs/>
          <w:i/>
          <w:bCs/>
          <w:b/>
        </w:rPr>
        <w:t xml:space="preserve"> </w:t>
      </w:r>
      <w:r>
        <w:rPr>
          <w:iCs/>
          <w:i/>
          <w:bCs/>
          <w:b/>
        </w:rPr>
        <w:t xml:space="preserve">operating in this global hub. Switzerland Zurich, renowned for its stable economy, advanced infrastructure, and multilingual business environment (German-speaking majority alongside French- and English-speaking professionals), presents a unique landscape for consultants seeking to advise multinational corporations, startups, and local enterprises.</w:t>
      </w:r>
    </w:p>
    <w:bookmarkStart w:id="20" w:name="Xafadcb356e3570761c366ee20514adf46c0b110"/>
    <w:p>
      <w:pPr>
        <w:pStyle w:val="Heading2"/>
      </w:pPr>
      <w:r>
        <w:t xml:space="preserve">Introduction: Switzerland Zurich as a Business Ecosystem</w:t>
      </w:r>
    </w:p>
    <w:p>
      <w:pPr>
        <w:pStyle w:val="FirstParagraph"/>
      </w:pPr>
      <w:r>
        <w:t xml:space="preserve">Zurich is not only the largest city in Switzerland but also one of the world’s most competitive urban centers. Its economic strength is underpinned by a robust financial sector, cutting-edge pharmaceutical and biotechnology industries, and a culture of innovation. For</w:t>
      </w:r>
      <w:r>
        <w:t xml:space="preserve"> </w:t>
      </w:r>
      <w:r>
        <w:rPr>
          <w:bCs/>
          <w:b/>
        </w:rPr>
        <w:t xml:space="preserve">Business Consultants</w:t>
      </w:r>
      <w:r>
        <w:t xml:space="preserve">, this environment offers both opportunities and complexities. The region’s regulatory framework, rooted in Swiss federal law and European Union directives, demands precision in compliance strategies. Additionally, the Swiss emphasis on confidentiality (e.g., banking secrecy) and sustainability has shaped a distinctive corporate ethos that consultants must navigate. This abstract examines how</w:t>
      </w:r>
      <w:r>
        <w:t xml:space="preserve"> </w:t>
      </w:r>
      <w:r>
        <w:rPr>
          <w:bCs/>
          <w:b/>
        </w:rPr>
        <w:t xml:space="preserve">Business Consultants</w:t>
      </w:r>
      <w:r>
        <w:t xml:space="preserve"> </w:t>
      </w:r>
      <w:r>
        <w:t xml:space="preserve">in Zurich leverage their expertise to address challenges such as digital transformation, cross-border mergers, and global market expansion while aligning with local values.</w:t>
      </w:r>
    </w:p>
    <w:bookmarkEnd w:id="20"/>
    <w:bookmarkStart w:id="21" w:name="Xe8a1b273d90ae81ce746f4eed99be649eec0cab"/>
    <w:p>
      <w:pPr>
        <w:pStyle w:val="Heading2"/>
      </w:pPr>
      <w:r>
        <w:t xml:space="preserve">The Role of a Business Consultant in Zurich’s Economic Context</w:t>
      </w:r>
    </w:p>
    <w:p>
      <w:pPr>
        <w:pStyle w:val="FirstParagraph"/>
      </w:pPr>
      <w:r>
        <w:t xml:space="preserve">A</w:t>
      </w:r>
      <w:r>
        <w:t xml:space="preserve"> </w:t>
      </w:r>
      <w:r>
        <w:rPr>
          <w:bCs/>
          <w:b/>
        </w:rPr>
        <w:t xml:space="preserve">Business Consultant</w:t>
      </w:r>
      <w:r>
        <w:t xml:space="preserve"> </w:t>
      </w:r>
      <w:r>
        <w:t xml:space="preserve">in Switzerland Zurich is typically tasked with providing strategic guidance to organizations seeking to optimize operations, enhance competitiveness, or adapt to macroeconomic shifts. Key responsibilities include conducting market analyses, designing organizational structures, and implementing cost-saving measures. However, the Swiss context adds layers of complexity. For instance, consultants must account for Switzerland’s dual currency system (Swiss Francs and Euros), its strict labor laws (e.g., mandatory severance packages), and the influence of global institutions like the World Economic Forum headquartered in Davos. Moreover, Zurich’s reputation as a neutral hub for international finance means that consultants often engage with clients from diverse jurisdictions, requiring fluency in multiple languages and cultural sensitivity.</w:t>
      </w:r>
    </w:p>
    <w:p>
      <w:pPr>
        <w:pStyle w:val="BodyText"/>
      </w:pPr>
      <w:r>
        <w:t xml:space="preserve">The Swiss economy’s reliance on exports (e.g., pharmaceuticals to the U.S. and EU) also shapes the consulting landscape. Consultants must advise on supply chain resilience, particularly in light of global disruptions such as Brexit or geopolitical tensions. Furthermore, Switzerland’s carbon neutrality goals by 2050 necessitate expertise in green business practices, making sustainability a core focus area for consultants working with Zurich-based firms.</w:t>
      </w:r>
    </w:p>
    <w:bookmarkEnd w:id="21"/>
    <w:bookmarkStart w:id="22" w:name="X732663243866aace2300041b16b9568474546a6"/>
    <w:p>
      <w:pPr>
        <w:pStyle w:val="Heading2"/>
      </w:pPr>
      <w:r>
        <w:t xml:space="preserve">Challenges and Opportunities for Business Consultants</w:t>
      </w:r>
    </w:p>
    <w:p>
      <w:pPr>
        <w:pStyle w:val="FirstParagraph"/>
      </w:pPr>
      <w:r>
        <w:t xml:space="preserve">Zurich’s high cost of living and stringent labor regulations pose challenges for</w:t>
      </w:r>
      <w:r>
        <w:t xml:space="preserve"> </w:t>
      </w:r>
      <w:r>
        <w:rPr>
          <w:bCs/>
          <w:b/>
        </w:rPr>
        <w:t xml:space="preserve">Business Consultants</w:t>
      </w:r>
      <w:r>
        <w:t xml:space="preserve">. For example, the city’s competitive salary expectations (ranked among the highest globally) require consultants to demonstrate exceptional value to justify their fees. Additionally, Swiss corporations often prioritize long-term stability over rapid growth, which may conflict with agile consulting methodologies popular in other regions like Silicon Valley.</w:t>
      </w:r>
    </w:p>
    <w:p>
      <w:pPr>
        <w:pStyle w:val="BodyText"/>
      </w:pPr>
      <w:r>
        <w:t xml:space="preserve">Despite these challenges, Zurich presents unparalleled opportunities. The city’s proximity to European markets and its role as a global financial center enable consultants to work on cross-border projects. For instance, advising a Swiss fintech startup on scaling into the EU involves navigating regulatory hurdles such as GDPR compliance and Basel III capital requirements. Similarly, consulting for pharmaceutical giants (e.g., Novartis or Roche) may involve optimizing clinical trial logistics or leveraging Switzerland’s biotech innovation clusters.</w:t>
      </w:r>
    </w:p>
    <w:bookmarkEnd w:id="22"/>
    <w:bookmarkStart w:id="23" w:name="X40e1817eb0946829eaddde6af8b86df098ef751"/>
    <w:p>
      <w:pPr>
        <w:pStyle w:val="Heading2"/>
      </w:pPr>
      <w:r>
        <w:t xml:space="preserve">Cross-Cultural Competence and Multilingualism</w:t>
      </w:r>
    </w:p>
    <w:p>
      <w:pPr>
        <w:pStyle w:val="FirstParagraph"/>
      </w:pPr>
      <w:r>
        <w:t xml:space="preserve">A critical success factor for</w:t>
      </w:r>
      <w:r>
        <w:t xml:space="preserve"> </w:t>
      </w:r>
      <w:r>
        <w:rPr>
          <w:bCs/>
          <w:b/>
        </w:rPr>
        <w:t xml:space="preserve">Business Consultants</w:t>
      </w:r>
      <w:r>
        <w:t xml:space="preserve"> </w:t>
      </w:r>
      <w:r>
        <w:t xml:space="preserve">in Zurich is multilingual proficiency. While German is the dominant language, many professionals in finance, tech, and academia speak English or French fluently. This linguistic diversity requires consultants to tailor communication styles to their clients’ preferences. For example, a consultant advising a Swiss-German firm may need to switch between formal German business etiquette and informal English during team-building exercises with U.S.-based stakeholders.</w:t>
      </w:r>
    </w:p>
    <w:p>
      <w:pPr>
        <w:pStyle w:val="BodyText"/>
      </w:pPr>
      <w:r>
        <w:t xml:space="preserve">Cross-cultural competence extends beyond language. Swiss corporate culture emphasizes punctuality, efficiency, and consensus-driven decision-making. Consultants must adapt their strategies to these norms while also addressing the increasingly diverse workforce in Zurich’s multinational companies. This includes fostering inclusive environments for employees from over 180 nationalities working in the city.</w:t>
      </w:r>
    </w:p>
    <w:bookmarkEnd w:id="23"/>
    <w:bookmarkStart w:id="24" w:name="Xf51d85d42de4f4aaeff7f522e59ff7c9baf3900"/>
    <w:p>
      <w:pPr>
        <w:pStyle w:val="Heading2"/>
      </w:pPr>
      <w:r>
        <w:t xml:space="preserve">Case Study: Digital Transformation in a Zurich-Based Enterprise</w:t>
      </w:r>
    </w:p>
    <w:p>
      <w:pPr>
        <w:pStyle w:val="FirstParagraph"/>
      </w:pPr>
      <w:r>
        <w:t xml:space="preserve">A hypothetical case study illustrates the impact of</w:t>
      </w:r>
      <w:r>
        <w:t xml:space="preserve"> </w:t>
      </w:r>
      <w:r>
        <w:rPr>
          <w:bCs/>
          <w:b/>
        </w:rPr>
        <w:t xml:space="preserve">Business Consultants</w:t>
      </w:r>
      <w:r>
        <w:t xml:space="preserve"> </w:t>
      </w:r>
      <w:r>
        <w:t xml:space="preserve">in Switzerland Zurich. Consider a mid-sized Swiss manufacturing firm aiming to digitize its supply chain operations. The consultant’s role would involve assessing current inefficiencies, benchmarking against global standards (e.g., Industry 4.0), and proposing solutions such as cloud-based inventory systems or AI-driven predictive maintenance. Challenges include integrating legacy infrastructure with new technologies and ensuring compliance with Swiss data privacy laws (Federal Act on Data Protection). The consultant must also align the project with the firm’s long-term sustainability goals, which could involve reducing carbon footprints through optimized logistics.</w:t>
      </w:r>
    </w:p>
    <w:bookmarkEnd w:id="24"/>
    <w:bookmarkStart w:id="25" w:name="X8b92fa1db1a495699394a3c0d92a27ef1a231a6"/>
    <w:p>
      <w:pPr>
        <w:pStyle w:val="Heading2"/>
      </w:pPr>
      <w:r>
        <w:t xml:space="preserve">Ethical Considerations and Regulatory Compliance</w:t>
      </w:r>
    </w:p>
    <w:p>
      <w:pPr>
        <w:pStyle w:val="FirstParagraph"/>
      </w:pPr>
      <w:r>
        <w:t xml:space="preserve">The ethical responsibilities of</w:t>
      </w:r>
      <w:r>
        <w:t xml:space="preserve"> </w:t>
      </w:r>
      <w:r>
        <w:rPr>
          <w:bCs/>
          <w:b/>
        </w:rPr>
        <w:t xml:space="preserve">Business Consultants</w:t>
      </w:r>
      <w:r>
        <w:t xml:space="preserve"> </w:t>
      </w:r>
      <w:r>
        <w:t xml:space="preserve">in Switzerland Zurich are amplified by the country’s strict legal framework. For instance, consultants advising financial institutions must adhere to Swiss banking secrecy laws while also complying with EU anti-money laundering (AML) regulations. Similarly, consultants working in pharmaceuticals must navigate the ethical implications of pricing strategies and clinical trial ethics. Transparency and accountability are paramount in a region where corporate scandals can have severe reputational consequences.</w:t>
      </w:r>
    </w:p>
    <w:bookmarkEnd w:id="25"/>
    <w:bookmarkStart w:id="26" w:name="X8c5ad29e63bacbba62a716022d8085b55641bfa"/>
    <w:p>
      <w:pPr>
        <w:pStyle w:val="Heading2"/>
      </w:pPr>
      <w:r>
        <w:t xml:space="preserve">Conclusion: The Future of Business Consulting in Zurich</w:t>
      </w:r>
    </w:p>
    <w:p>
      <w:pPr>
        <w:pStyle w:val="FirstParagraph"/>
      </w:pPr>
      <w:r>
        <w:t xml:space="preserve">Zurich’s unique economic, cultural, and regulatory environment positions it as a pivotal center for</w:t>
      </w:r>
      <w:r>
        <w:t xml:space="preserve"> </w:t>
      </w:r>
      <w:r>
        <w:rPr>
          <w:bCs/>
          <w:b/>
        </w:rPr>
        <w:t xml:space="preserve">Business Consultants</w:t>
      </w:r>
      <w:r>
        <w:t xml:space="preserve">. As global challenges such as digitalization, sustainability, and geopolitical uncertainty persist, the demand for consultants who can bridge strategic vision with Swiss pragmatism will only grow. For professionals in this field, mastering the intricacies of Switzerland Zurich—its language diversity, ethical standards, and innovative spirit—is essential to delivering impactful outcomes. This abstract underscores that</w:t>
      </w:r>
      <w:r>
        <w:t xml:space="preserve"> </w:t>
      </w:r>
      <w:r>
        <w:rPr>
          <w:bCs/>
          <w:b/>
        </w:rPr>
        <w:t xml:space="preserve">Business Consultants</w:t>
      </w:r>
      <w:r>
        <w:t xml:space="preserve"> </w:t>
      </w:r>
      <w:r>
        <w:t xml:space="preserve">operating in Zurich are not merely advisors but catalysts for shaping the future of business on a global scale.</w:t>
      </w:r>
    </w:p>
    <w:p>
      <w:pPr>
        <w:pStyle w:val="BodyText"/>
      </w:pPr>
      <w:r>
        <w:rPr>
          <w:iCs/>
          <w:i/>
        </w:rPr>
        <w:t xml:space="preserve">This document adheres to academic conventions while emphasizing the interplay between</w:t>
      </w:r>
      <w:r>
        <w:rPr>
          <w:iCs/>
          <w:i/>
        </w:rPr>
        <w:t xml:space="preserve"> </w:t>
      </w:r>
      <w:r>
        <w:rPr>
          <w:bCs/>
          <w:b/>
          <w:iCs/>
          <w:i/>
        </w:rPr>
        <w:t xml:space="preserve">Business Consultant</w:t>
      </w:r>
      <w:r>
        <w:rPr>
          <w:iCs/>
          <w:i/>
        </w:rPr>
        <w:t xml:space="preserve">, Switzerland Zurich, and the broader field of consulting. It serves as a foundation for further research into localized consulting practices in high-income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Switzerland Zurich</dc:title>
  <dc:creator/>
  <cp:keywords/>
  <dcterms:created xsi:type="dcterms:W3CDTF">2026-07-23T20:57:49Z</dcterms:created>
  <dcterms:modified xsi:type="dcterms:W3CDTF">2026-07-23T20:57:49Z</dcterms:modified>
</cp:coreProperties>
</file>

<file path=docProps/custom.xml><?xml version="1.0" encoding="utf-8"?>
<Properties xmlns="http://schemas.openxmlformats.org/officeDocument/2006/custom-properties" xmlns:vt="http://schemas.openxmlformats.org/officeDocument/2006/docPropsVTypes"/>
</file>