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611c44b4a21b1a6e2c28fef88d4024b3008b9aa"/>
    <w:p>
      <w:pPr>
        <w:pStyle w:val="Heading1"/>
      </w:pPr>
      <w:r>
        <w:t xml:space="preserve">Abstract Academic Document: The Role of Business Consultant in Thailand Bangkok</w:t>
      </w:r>
    </w:p>
    <w:p>
      <w:pPr>
        <w:pStyle w:val="FirstParagraph"/>
      </w:pPr>
      <w:r>
        <w:t xml:space="preserve">In the dynamic economic landscape of Southeast Asia, Thailand has emerged as a critical hub for global business activities, with Bangkok serving as its pulsating commercial and financial capital. As multinational corporations (MNCs), local enterprises, and startups navigate the complexities of market competition, regulatory frameworks, and cultural nuances in this region, the demand for specialized expertise from</w:t>
      </w:r>
      <w:r>
        <w:t xml:space="preserve"> </w:t>
      </w:r>
      <w:r>
        <w:rPr>
          <w:bCs/>
          <w:b/>
        </w:rPr>
        <w:t xml:space="preserve">Business Consultant</w:t>
      </w:r>
      <w:r>
        <w:t xml:space="preserve"> </w:t>
      </w:r>
      <w:r>
        <w:t xml:space="preserve">professionals has surged. This abstract academic document explores the evolving role of</w:t>
      </w:r>
      <w:r>
        <w:t xml:space="preserve"> </w:t>
      </w:r>
      <w:r>
        <w:rPr>
          <w:bCs/>
          <w:b/>
        </w:rPr>
        <w:t xml:space="preserve">Business Consultant</w:t>
      </w:r>
      <w:r>
        <w:t xml:space="preserve">s operating within Thailand Bangkok, emphasizing their significance in driving organizational growth, fostering innovation, and aligning strategic objectives with local market dynamics. By examining challenges, opportunities, and the unique demands of the Thai business environment, this paper underscores how</w:t>
      </w:r>
      <w:r>
        <w:t xml:space="preserve"> </w:t>
      </w:r>
      <w:r>
        <w:rPr>
          <w:bCs/>
          <w:b/>
        </w:rPr>
        <w:t xml:space="preserve">Business Consultant</w:t>
      </w:r>
      <w:r>
        <w:t xml:space="preserve">s contribute to shaping the economic trajectory of Bangkok.</w:t>
      </w:r>
    </w:p>
    <w:bookmarkStart w:id="20" w:name="X26a9acd3972409f1581fdb2a261ddfb8b2ffe6e"/>
    <w:p>
      <w:pPr>
        <w:pStyle w:val="Heading2"/>
      </w:pPr>
      <w:r>
        <w:t xml:space="preserve">1. Introduction: The Strategic Importance of Bangkok in Global Business</w:t>
      </w:r>
    </w:p>
    <w:p>
      <w:pPr>
        <w:pStyle w:val="FirstParagraph"/>
      </w:pPr>
      <w:r>
        <w:t xml:space="preserve">Bangkok, Thailand's capital city, is a vibrant metropolis that serves as the country's economic powerhouse. With a population exceeding 10 million and hosting numerous multinational corporations, financial institutions, and technology-driven enterprises, the city has become a magnet for foreign investment and domestic innovation. The Thai government’s pro-business policies, such as tax incentives for startups and infrastructure development projects like the Eastern Economic Corridor (EEC), further cement Bangkok’s status as an attractive destination for global business ventures. However, this rapid growth also presents challenges—ranging from intense market competition to regulatory complexities—making the role of a</w:t>
      </w:r>
      <w:r>
        <w:t xml:space="preserve"> </w:t>
      </w:r>
      <w:r>
        <w:rPr>
          <w:bCs/>
          <w:b/>
        </w:rPr>
        <w:t xml:space="preserve">Business Consultant</w:t>
      </w:r>
      <w:r>
        <w:t xml:space="preserve"> </w:t>
      </w:r>
      <w:r>
        <w:t xml:space="preserve">indispensable.</w:t>
      </w:r>
    </w:p>
    <w:p>
      <w:pPr>
        <w:pStyle w:val="BodyText"/>
      </w:pPr>
      <w:r>
        <w:t xml:space="preserve">A</w:t>
      </w:r>
      <w:r>
        <w:t xml:space="preserve"> </w:t>
      </w:r>
      <w:r>
        <w:rPr>
          <w:bCs/>
          <w:b/>
        </w:rPr>
        <w:t xml:space="preserve">Business Consultant</w:t>
      </w:r>
      <w:r>
        <w:t xml:space="preserve"> </w:t>
      </w:r>
      <w:r>
        <w:t xml:space="preserve">in Thailand Bangkok is not merely an advisor; they are strategic partners who help organizations bridge gaps between theoretical business models and the realities of operating in a culturally diverse and rapidly changing market. Their expertise spans areas such as market entry strategies, operational efficiency, digital transformation, and sustainable development. This document delves into how</w:t>
      </w:r>
      <w:r>
        <w:t xml:space="preserve"> </w:t>
      </w:r>
      <w:r>
        <w:rPr>
          <w:bCs/>
          <w:b/>
        </w:rPr>
        <w:t xml:space="preserve">Business Consultant</w:t>
      </w:r>
      <w:r>
        <w:t xml:space="preserve">s tailor their services to meet the unique needs of clients in Bangkok while adhering to local norms and global best practices.</w:t>
      </w:r>
    </w:p>
    <w:bookmarkEnd w:id="20"/>
    <w:bookmarkStart w:id="21" w:name="X0e90808737761d395ec4eda32af52eeca3fbc07"/>
    <w:p>
      <w:pPr>
        <w:pStyle w:val="Heading2"/>
      </w:pPr>
      <w:r>
        <w:t xml:space="preserve">2. Economic Context: Thailand’s Business Landscape and Challenges</w:t>
      </w:r>
    </w:p>
    <w:p>
      <w:pPr>
        <w:pStyle w:val="FirstParagraph"/>
      </w:pPr>
      <w:r>
        <w:t xml:space="preserve">Thailand’s economy, which contributes over 30% of the country’s GDP through its capital city, is characterized by a mix of traditional industries (e.g., agriculture and manufacturing) and high-growth sectors like technology, tourism, and finance. However, Bangkok faces challenges such as rising labor costs, regulatory ambiguities in foreign ownership laws (e.g., restrictions on foreign equity in certain industries), and the need for digital infrastructure upgrades. Additionally, post-pandemic recovery efforts have highlighted the importance of resilience planning and crisis management—areas where</w:t>
      </w:r>
      <w:r>
        <w:t xml:space="preserve"> </w:t>
      </w:r>
      <w:r>
        <w:rPr>
          <w:bCs/>
          <w:b/>
        </w:rPr>
        <w:t xml:space="preserve">Business Consultant</w:t>
      </w:r>
      <w:r>
        <w:t xml:space="preserve">s play a pivotal role.</w:t>
      </w:r>
    </w:p>
    <w:p>
      <w:pPr>
        <w:pStyle w:val="BodyText"/>
      </w:pPr>
      <w:r>
        <w:t xml:space="preserve">The Thai market’s cultural intricacies further complicate business operations. For instance, hierarchical decision-making structures and the emphasis on long-term relationships (often referred to as "guanxi" in broader East Asian contexts) require consultants to adopt culturally sensitive approaches. A</w:t>
      </w:r>
      <w:r>
        <w:t xml:space="preserve"> </w:t>
      </w:r>
      <w:r>
        <w:rPr>
          <w:bCs/>
          <w:b/>
        </w:rPr>
        <w:t xml:space="preserve">Business Consultant</w:t>
      </w:r>
      <w:r>
        <w:t xml:space="preserve"> </w:t>
      </w:r>
      <w:r>
        <w:t xml:space="preserve">must not only provide data-driven insights but also navigate social dynamics that influence business negotiations, team management, and stakeholder engagement.</w:t>
      </w:r>
    </w:p>
    <w:bookmarkEnd w:id="21"/>
    <w:bookmarkStart w:id="22" w:name="X52168be6c1515be80935e0edc35562e7f927a5b"/>
    <w:p>
      <w:pPr>
        <w:pStyle w:val="Heading2"/>
      </w:pPr>
      <w:r>
        <w:t xml:space="preserve">3. The Role of Business Consultants in Bangkok: Key Responsibilities</w:t>
      </w:r>
    </w:p>
    <w:p>
      <w:pPr>
        <w:pStyle w:val="FirstParagraph"/>
      </w:pPr>
      <w:r>
        <w:rPr>
          <w:bCs/>
          <w:b/>
        </w:rPr>
        <w:t xml:space="preserve">Business Consultant</w:t>
      </w:r>
      <w:r>
        <w:t xml:space="preserve">s operating in Thailand Bangkok are tasked with a multifaceted role that includes:</w:t>
      </w:r>
    </w:p>
    <w:p>
      <w:pPr>
        <w:numPr>
          <w:ilvl w:val="0"/>
          <w:numId w:val="1001"/>
        </w:numPr>
        <w:pStyle w:val="Compact"/>
      </w:pPr>
      <w:r>
        <w:rPr>
          <w:bCs/>
          <w:b/>
        </w:rPr>
        <w:t xml:space="preserve">Strategic Planning and Market Entry:</w:t>
      </w:r>
      <w:r>
        <w:t xml:space="preserve"> </w:t>
      </w:r>
      <w:r>
        <w:t xml:space="preserve">Assisting foreign firms in understanding local consumer behavior, regulatory frameworks, and competitive landscapes. This includes conducting SWOT analyses and developing tailored market entry strategies.</w:t>
      </w:r>
    </w:p>
    <w:p>
      <w:pPr>
        <w:numPr>
          <w:ilvl w:val="0"/>
          <w:numId w:val="1001"/>
        </w:numPr>
        <w:pStyle w:val="Compact"/>
      </w:pPr>
      <w:r>
        <w:rPr>
          <w:bCs/>
          <w:b/>
        </w:rPr>
        <w:t xml:space="preserve">Operational Efficiency:</w:t>
      </w:r>
      <w:r>
        <w:t xml:space="preserve"> </w:t>
      </w:r>
      <w:r>
        <w:t xml:space="preserve">Streamlining business processes to reduce costs while enhancing productivity. For example, consultants may recommend automation solutions or restructure supply chains to align with regional logistics networks.</w:t>
      </w:r>
    </w:p>
    <w:p>
      <w:pPr>
        <w:numPr>
          <w:ilvl w:val="0"/>
          <w:numId w:val="1001"/>
        </w:numPr>
        <w:pStyle w:val="Compact"/>
      </w:pPr>
      <w:r>
        <w:rPr>
          <w:bCs/>
          <w:b/>
        </w:rPr>
        <w:t xml:space="preserve">Digital Transformation:</w:t>
      </w:r>
      <w:r>
        <w:t xml:space="preserve"> </w:t>
      </w:r>
      <w:r>
        <w:t xml:space="preserve">Guiding organizations in adopting technologies such as AI, blockchain, and cloud computing. Bangkok’s thriving tech startup ecosystem has increased demand for consultants specializing in digital innovation.</w:t>
      </w:r>
    </w:p>
    <w:p>
      <w:pPr>
        <w:numPr>
          <w:ilvl w:val="0"/>
          <w:numId w:val="1001"/>
        </w:numPr>
        <w:pStyle w:val="Compact"/>
      </w:pPr>
      <w:r>
        <w:rPr>
          <w:bCs/>
          <w:b/>
        </w:rPr>
        <w:t xml:space="preserve">Sustainability Consulting:</w:t>
      </w:r>
      <w:r>
        <w:t xml:space="preserve"> </w:t>
      </w:r>
      <w:r>
        <w:t xml:space="preserve">Helping businesses comply with Thailand’s growing focus on environmental regulations while promoting eco-friendly practices that resonate with local consumers.</w:t>
      </w:r>
    </w:p>
    <w:p>
      <w:pPr>
        <w:pStyle w:val="FirstParagraph"/>
      </w:pPr>
      <w:r>
        <w:t xml:space="preserve">Furthermore,</w:t>
      </w:r>
      <w:r>
        <w:t xml:space="preserve"> </w:t>
      </w:r>
      <w:r>
        <w:rPr>
          <w:bCs/>
          <w:b/>
        </w:rPr>
        <w:t xml:space="preserve">Business Consultant</w:t>
      </w:r>
      <w:r>
        <w:t xml:space="preserve">s often act as intermediaries between international stakeholders and local partners. Their ability to communicate effectively in both English and Thai (or other regional languages) is critical, particularly in sectors like real estate, hospitality, and e-commerce.</w:t>
      </w:r>
    </w:p>
    <w:bookmarkEnd w:id="22"/>
    <w:bookmarkStart w:id="23" w:name="X76d8d145184f5d633615ca41c4c48e399aafcc7"/>
    <w:p>
      <w:pPr>
        <w:pStyle w:val="Heading2"/>
      </w:pPr>
      <w:r>
        <w:t xml:space="preserve">4. Challenges Faced by Business Consultants in Bangkok</w:t>
      </w:r>
    </w:p>
    <w:p>
      <w:pPr>
        <w:pStyle w:val="FirstParagraph"/>
      </w:pPr>
      <w:r>
        <w:t xml:space="preserve">While the demand for</w:t>
      </w:r>
      <w:r>
        <w:t xml:space="preserve"> </w:t>
      </w:r>
      <w:r>
        <w:rPr>
          <w:bCs/>
          <w:b/>
        </w:rPr>
        <w:t xml:space="preserve">Business Consultant</w:t>
      </w:r>
      <w:r>
        <w:t xml:space="preserve">s is high, their work is not without challenges. Key obstacles include:</w:t>
      </w:r>
    </w:p>
    <w:p>
      <w:pPr>
        <w:numPr>
          <w:ilvl w:val="0"/>
          <w:numId w:val="1002"/>
        </w:numPr>
        <w:pStyle w:val="Compact"/>
      </w:pPr>
      <w:r>
        <w:rPr>
          <w:bCs/>
          <w:b/>
        </w:rPr>
        <w:t xml:space="preserve">Cultural Barriers:</w:t>
      </w:r>
      <w:r>
        <w:t xml:space="preserve"> </w:t>
      </w:r>
      <w:r>
        <w:t xml:space="preserve">Misinterpretations of business etiquette or communication styles can hinder trust-building with Thai clients.</w:t>
      </w:r>
    </w:p>
    <w:p>
      <w:pPr>
        <w:numPr>
          <w:ilvl w:val="0"/>
          <w:numId w:val="1002"/>
        </w:numPr>
        <w:pStyle w:val="Compact"/>
      </w:pPr>
      <w:r>
        <w:rPr>
          <w:bCs/>
          <w:b/>
        </w:rPr>
        <w:t xml:space="preserve">Regulatory Hurdles:</w:t>
      </w:r>
      <w:r>
        <w:t xml:space="preserve"> </w:t>
      </w:r>
      <w:r>
        <w:t xml:space="preserve">Navigating complex legal requirements, such as foreign ownership restrictions in sectors like retail and healthcare, requires specialized knowledge.</w:t>
      </w:r>
    </w:p>
    <w:p>
      <w:pPr>
        <w:numPr>
          <w:ilvl w:val="0"/>
          <w:numId w:val="1002"/>
        </w:numPr>
        <w:pStyle w:val="Compact"/>
      </w:pPr>
      <w:r>
        <w:rPr>
          <w:bCs/>
          <w:b/>
        </w:rPr>
        <w:t xml:space="preserve">Competition from Local Firms:</w:t>
      </w:r>
      <w:r>
        <w:t xml:space="preserve"> </w:t>
      </w:r>
      <w:r>
        <w:t xml:space="preserve">The rise of domestic consulting firms with deep market insights has intensified competition for international consultants.</w:t>
      </w:r>
    </w:p>
    <w:p>
      <w:pPr>
        <w:numPr>
          <w:ilvl w:val="0"/>
          <w:numId w:val="1002"/>
        </w:numPr>
        <w:pStyle w:val="Compact"/>
      </w:pPr>
      <w:r>
        <w:rPr>
          <w:bCs/>
          <w:b/>
        </w:rPr>
        <w:t xml:space="preserve">Economic Volatility:</w:t>
      </w:r>
      <w:r>
        <w:t xml:space="preserve"> </w:t>
      </w:r>
      <w:r>
        <w:t xml:space="preserve">Thailand’s exposure to global economic fluctuations (e.g., trade tensions or currency devaluation) can impact the stability of long-term consulting projects.</w:t>
      </w:r>
    </w:p>
    <w:p>
      <w:pPr>
        <w:pStyle w:val="FirstParagraph"/>
      </w:pPr>
      <w:r>
        <w:t xml:space="preserve">To overcome these challenges,</w:t>
      </w:r>
      <w:r>
        <w:t xml:space="preserve"> </w:t>
      </w:r>
      <w:r>
        <w:rPr>
          <w:bCs/>
          <w:b/>
        </w:rPr>
        <w:t xml:space="preserve">Business Consultant</w:t>
      </w:r>
      <w:r>
        <w:t xml:space="preserve">s in Bangkok must prioritize continuous learning about Thai business practices, invest in cross-cultural training, and build strong networks with local legal and regulatory experts.</w:t>
      </w:r>
    </w:p>
    <w:bookmarkEnd w:id="23"/>
    <w:bookmarkStart w:id="24" w:name="Xbd451b3e6325291581de2be5340c6ef6a3fcf39"/>
    <w:p>
      <w:pPr>
        <w:pStyle w:val="Heading2"/>
      </w:pPr>
      <w:r>
        <w:t xml:space="preserve">5. Opportunities for Business Consultants in Bangkok</w:t>
      </w:r>
    </w:p>
    <w:p>
      <w:pPr>
        <w:pStyle w:val="FirstParagraph"/>
      </w:pPr>
      <w:r>
        <w:t xml:space="preserve">Despite the challenges, the opportunities for</w:t>
      </w:r>
      <w:r>
        <w:t xml:space="preserve"> </w:t>
      </w:r>
      <w:r>
        <w:rPr>
          <w:bCs/>
          <w:b/>
        </w:rPr>
        <w:t xml:space="preserve">Business Consultant</w:t>
      </w:r>
      <w:r>
        <w:t xml:space="preserve">s in Bangkok are vast. The city’s strategic location as a gateway to Southeast Asia, combined with its growing emphasis on innovation and technology, positions it as a key player in regional business ecosystems. For instance:</w:t>
      </w:r>
    </w:p>
    <w:p>
      <w:pPr>
        <w:numPr>
          <w:ilvl w:val="0"/>
          <w:numId w:val="1003"/>
        </w:numPr>
        <w:pStyle w:val="Compact"/>
      </w:pPr>
      <w:r>
        <w:rPr>
          <w:bCs/>
          <w:b/>
        </w:rPr>
        <w:t xml:space="preserve">Growth of the Startup Ecosystem:</w:t>
      </w:r>
      <w:r>
        <w:t xml:space="preserve"> </w:t>
      </w:r>
      <w:r>
        <w:t xml:space="preserve">Bangkok’s tech startups require guidance on scaling operations, securing funding, and entering new markets.</w:t>
      </w:r>
    </w:p>
    <w:p>
      <w:pPr>
        <w:numPr>
          <w:ilvl w:val="0"/>
          <w:numId w:val="1003"/>
        </w:numPr>
        <w:pStyle w:val="Compact"/>
      </w:pPr>
      <w:r>
        <w:rPr>
          <w:bCs/>
          <w:b/>
        </w:rPr>
        <w:t xml:space="preserve">Infrastructure Development Projects:</w:t>
      </w:r>
      <w:r>
        <w:t xml:space="preserve"> </w:t>
      </w:r>
      <w:r>
        <w:t xml:space="preserve">Initiatives like the EEC and Smart City projects demand consulting expertise in urban planning, public-private partnerships (PPPs), and sustainable infrastructure.</w:t>
      </w:r>
    </w:p>
    <w:p>
      <w:pPr>
        <w:numPr>
          <w:ilvl w:val="0"/>
          <w:numId w:val="1003"/>
        </w:numPr>
        <w:pStyle w:val="Compact"/>
      </w:pPr>
      <w:r>
        <w:rPr>
          <w:bCs/>
          <w:b/>
        </w:rPr>
        <w:t xml:space="preserve">Tourism Industry Recovery:</w:t>
      </w:r>
      <w:r>
        <w:t xml:space="preserve"> </w:t>
      </w:r>
      <w:r>
        <w:t xml:space="preserve">Post-pandemic recovery efforts in Bangkok’s tourism sector offer opportunities for consultants to design strategies for resilience, customer engagement, and digital marketing.</w:t>
      </w:r>
    </w:p>
    <w:p>
      <w:pPr>
        <w:pStyle w:val="FirstParagraph"/>
      </w:pPr>
      <w:r>
        <w:t xml:space="preserve">Moreover, the increasing presence of multinational corporations (MNCs) in Bangkok has created a demand for consultants who can help these firms localize their operations while maintaining global standards.</w:t>
      </w:r>
    </w:p>
    <w:bookmarkEnd w:id="24"/>
    <w:bookmarkStart w:id="25" w:name="Xff264df88d4338513b19fa3868bf29b402b3324"/>
    <w:p>
      <w:pPr>
        <w:pStyle w:val="Heading2"/>
      </w:pPr>
      <w:r>
        <w:t xml:space="preserve">6. Conclusion: The Future of Business Consulting in Thailand Bangkok</w:t>
      </w:r>
    </w:p>
    <w:p>
      <w:pPr>
        <w:pStyle w:val="FirstParagraph"/>
      </w:pPr>
      <w:r>
        <w:t xml:space="preserve">In conclusion, the role of a</w:t>
      </w:r>
      <w:r>
        <w:t xml:space="preserve"> </w:t>
      </w:r>
      <w:r>
        <w:rPr>
          <w:bCs/>
          <w:b/>
        </w:rPr>
        <w:t xml:space="preserve">Business Consultant</w:t>
      </w:r>
      <w:r>
        <w:t xml:space="preserve"> </w:t>
      </w:r>
      <w:r>
        <w:t xml:space="preserve">in Thailand Bangkok is both dynamic and critical to the region’s economic growth. As Bangkok continues to evolve into a global business hub, consultants must adapt to its unique challenges while leveraging opportunities presented by technological innovation, infrastructure development, and regional integration. By combining global best practices with an in-depth understanding of the Thai market,</w:t>
      </w:r>
      <w:r>
        <w:t xml:space="preserve"> </w:t>
      </w:r>
      <w:r>
        <w:rPr>
          <w:bCs/>
          <w:b/>
        </w:rPr>
        <w:t xml:space="preserve">Business Consultant</w:t>
      </w:r>
      <w:r>
        <w:t xml:space="preserve">s can play a transformative role in shaping the future of businesses operating in this vibrant city.</w:t>
      </w:r>
    </w:p>
    <w:p>
      <w:pPr>
        <w:pStyle w:val="BodyText"/>
      </w:pPr>
      <w:r>
        <w:t xml:space="preserve">This abstract academic document highlights the indispensable contributions of</w:t>
      </w:r>
      <w:r>
        <w:t xml:space="preserve"> </w:t>
      </w:r>
      <w:r>
        <w:rPr>
          <w:bCs/>
          <w:b/>
        </w:rPr>
        <w:t xml:space="preserve">Business Consultant</w:t>
      </w:r>
      <w:r>
        <w:t xml:space="preserve">s to Thailand Bangkok’s economy. Their expertise not only addresses immediate challenges but also lays the foundation for sustainable growth, ensuring that Bangkok remains a beacon of business innovation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Business Consultants in Thailand Bangkok</dc:title>
  <dc:creator/>
  <dc:language>en</dc:language>
  <cp:keywords/>
  <dcterms:created xsi:type="dcterms:W3CDTF">2026-07-24T05:51:00Z</dcterms:created>
  <dcterms:modified xsi:type="dcterms:W3CDTF">2026-07-24T05:51:00Z</dcterms:modified>
</cp:coreProperties>
</file>

<file path=docProps/custom.xml><?xml version="1.0" encoding="utf-8"?>
<Properties xmlns="http://schemas.openxmlformats.org/officeDocument/2006/custom-properties" xmlns:vt="http://schemas.openxmlformats.org/officeDocument/2006/docPropsVTypes"/>
</file>