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0d9de6efddbc1d62a7bb1bc01aa12298f7cead4"/>
    <w:p>
      <w:pPr>
        <w:pStyle w:val="Heading1"/>
      </w:pPr>
      <w:r>
        <w:t xml:space="preserve">Abstract Academic Document: The Role of a Business Consultant in Turkey Ankara</w:t>
      </w:r>
    </w:p>
    <w:p>
      <w:pPr>
        <w:pStyle w:val="FirstParagraph"/>
      </w:pPr>
      <w:r>
        <w:rPr>
          <w:bCs/>
          <w:b/>
        </w:rPr>
        <w:t xml:space="preserve">Keywords:</w:t>
      </w:r>
      <w:r>
        <w:t xml:space="preserve"> </w:t>
      </w:r>
      <w:r>
        <w:t xml:space="preserve">Abstract academic, Business Consultant, Turkey Ankara</w:t>
      </w:r>
    </w:p>
    <w:bookmarkStart w:id="20" w:name="introduction"/>
    <w:p>
      <w:pPr>
        <w:pStyle w:val="Heading2"/>
      </w:pPr>
      <w:r>
        <w:t xml:space="preserve">Introduction</w:t>
      </w:r>
    </w:p>
    <w:p>
      <w:pPr>
        <w:pStyle w:val="FirstParagraph"/>
      </w:pPr>
      <w:r>
        <w:t xml:space="preserve">The role of a Business Consultant has gained increasing prominence in the globalized economy, particularly in emerging markets where strategic guidance is essential for organizational success. This abstract provides an academic overview of the significance of a Business Consultant operating within Turkey Ankara, a city that serves as both the political and economic heart of the nation. As Turkey continues to navigate complex domestic and international economic dynamics, Ankara’s position as a hub for governance, innovation, and trade makes it an ideal context for analyzing the impact and challenges faced by business consultants in this region.</w:t>
      </w:r>
    </w:p>
    <w:bookmarkEnd w:id="20"/>
    <w:bookmarkStart w:id="21" w:name="the-role-of-a-business-consultant"/>
    <w:p>
      <w:pPr>
        <w:pStyle w:val="Heading2"/>
      </w:pPr>
      <w:r>
        <w:t xml:space="preserve">The Role of a Business Consultant</w:t>
      </w:r>
    </w:p>
    <w:p>
      <w:pPr>
        <w:pStyle w:val="FirstParagraph"/>
      </w:pPr>
      <w:r>
        <w:t xml:space="preserve">A Business Consultant is a professional who provides expert advice to organizations on improving efficiency, profitability, and overall strategic direction. In the context of Turkey Ankara, consultants often specialize in sectors such as public administration, technology innovation, infrastructure development, and international trade. Given Ankara’s status as the capital city and a center for policy-making institutions like the Ministry of Economy and the Turkish Statistical Institute (TurkStat), consultants play a critical role in aligning private-sector initiatives with national economic goals.</w:t>
      </w:r>
    </w:p>
    <w:p>
      <w:pPr>
        <w:pStyle w:val="BodyText"/>
      </w:pPr>
      <w:r>
        <w:t xml:space="preserve">The academic discourse surrounding Business Consultants emphasizes their dual function as problem-solvers and strategic partners. In Ankara, consultants must navigate unique challenges such as regulatory frameworks, cultural nuances, and the integration of international standards into local business practices. This requires a deep understanding of both Turkish business culture and global market trends to deliver actionable recommendations.</w:t>
      </w:r>
    </w:p>
    <w:bookmarkEnd w:id="21"/>
    <w:bookmarkStart w:id="22" w:name="Xa4691fcb2df1912ec51ce8d03b5d984544e6d04"/>
    <w:p>
      <w:pPr>
        <w:pStyle w:val="Heading2"/>
      </w:pPr>
      <w:r>
        <w:t xml:space="preserve">Challenges Facing Business Consultants in Turkey Ankara</w:t>
      </w:r>
    </w:p>
    <w:p>
      <w:pPr>
        <w:pStyle w:val="FirstParagraph"/>
      </w:pPr>
      <w:r>
        <w:t xml:space="preserve">The academic analysis highlights several challenges that define the work environment for Business Consultants in Turkey Ankara. These include:</w:t>
      </w:r>
    </w:p>
    <w:p>
      <w:pPr>
        <w:numPr>
          <w:ilvl w:val="0"/>
          <w:numId w:val="1001"/>
        </w:numPr>
        <w:pStyle w:val="Compact"/>
      </w:pPr>
      <w:r>
        <w:rPr>
          <w:bCs/>
          <w:b/>
        </w:rPr>
        <w:t xml:space="preserve">Economic Volatility:</w:t>
      </w:r>
      <w:r>
        <w:t xml:space="preserve"> </w:t>
      </w:r>
      <w:r>
        <w:t xml:space="preserve">Fluctuations in exchange rates, inflation, and global trade tensions often impact business stability, requiring consultants to adapt strategies rapidly.</w:t>
      </w:r>
    </w:p>
    <w:p>
      <w:pPr>
        <w:numPr>
          <w:ilvl w:val="0"/>
          <w:numId w:val="1001"/>
        </w:numPr>
        <w:pStyle w:val="Compact"/>
      </w:pPr>
      <w:r>
        <w:rPr>
          <w:bCs/>
          <w:b/>
        </w:rPr>
        <w:t xml:space="preserve">Regulatory Complexity:</w:t>
      </w:r>
      <w:r>
        <w:t xml:space="preserve"> </w:t>
      </w:r>
      <w:r>
        <w:t xml:space="preserve">Navigating Turkey’s evolving legal and tax policies demands expertise in compliance and risk management.</w:t>
      </w:r>
    </w:p>
    <w:p>
      <w:pPr>
        <w:numPr>
          <w:ilvl w:val="0"/>
          <w:numId w:val="1001"/>
        </w:numPr>
        <w:pStyle w:val="Compact"/>
      </w:pPr>
      <w:r>
        <w:rPr>
          <w:bCs/>
          <w:b/>
        </w:rPr>
        <w:t xml:space="preserve">Cultural Dynamics:</w:t>
      </w:r>
      <w:r>
        <w:t xml:space="preserve"> </w:t>
      </w:r>
      <w:r>
        <w:t xml:space="preserve">Balancing Western consulting methodologies with traditional Turkish business practices requires cultural sensitivity and tailored approaches.</w:t>
      </w:r>
    </w:p>
    <w:p>
      <w:pPr>
        <w:pStyle w:val="FirstParagraph"/>
      </w:pPr>
      <w:r>
        <w:t xml:space="preserve">An academic perspective underscores that these challenges are compounded by Ankara’s role as a political center, where public-private partnerships (PPPs) often involve intricate negotiations between government agencies and private enterprises. Consultants must act as intermediaries, ensuring alignment between bureaucratic processes and market-driven objectives.</w:t>
      </w:r>
    </w:p>
    <w:bookmarkEnd w:id="22"/>
    <w:bookmarkStart w:id="23" w:name="opportunities-and-growth-potential"/>
    <w:p>
      <w:pPr>
        <w:pStyle w:val="Heading2"/>
      </w:pPr>
      <w:r>
        <w:t xml:space="preserve">Opportunities and Growth Potential</w:t>
      </w:r>
    </w:p>
    <w:p>
      <w:pPr>
        <w:pStyle w:val="FirstParagraph"/>
      </w:pPr>
      <w:r>
        <w:t xml:space="preserve">Despite these challenges, the academic study identifies significant opportunities for Business Consultants in Turkey Ankara. The city’s strategic location at the crossroads of Europe and Asia positions it as a key player in regional trade routes, particularly within the Belt and Road Initiative (BRI). This has spurred demand for consultants specializing in logistics optimization, digital transformation, and sustainable development.</w:t>
      </w:r>
    </w:p>
    <w:p>
      <w:pPr>
        <w:pStyle w:val="BodyText"/>
      </w:pPr>
      <w:r>
        <w:t xml:space="preserve">Moreover, Ankara is home to a growing tech ecosystem, with innovation hubs such as TÜBİTAK and private sector initiatives fostering startups. Business Consultants are increasingly called upon to advise on scalability strategies, investor relations, and international market entry for these ventures. Academic research also notes the rising importance of ESG (Environmental, Social, Governance) frameworks in Turkish business operations, creating new niches for consultants with expertise in sustainability consulting.</w:t>
      </w:r>
    </w:p>
    <w:bookmarkEnd w:id="23"/>
    <w:bookmarkStart w:id="24" w:name="Xf9041bc99f039a80d1e46f00b301c6b07f04618"/>
    <w:p>
      <w:pPr>
        <w:pStyle w:val="Heading2"/>
      </w:pPr>
      <w:r>
        <w:t xml:space="preserve">Case Studies: Business Consultants in Ankara</w:t>
      </w:r>
    </w:p>
    <w:p>
      <w:pPr>
        <w:pStyle w:val="FirstParagraph"/>
      </w:pPr>
      <w:r>
        <w:t xml:space="preserve">An academic analysis of case studies reveals how Business Consultants have successfully addressed sector-specific issues in Ankara. For instance:</w:t>
      </w:r>
    </w:p>
    <w:p>
      <w:pPr>
        <w:numPr>
          <w:ilvl w:val="0"/>
          <w:numId w:val="1002"/>
        </w:numPr>
        <w:pStyle w:val="Compact"/>
      </w:pPr>
      <w:r>
        <w:rPr>
          <w:bCs/>
          <w:b/>
        </w:rPr>
        <w:t xml:space="preserve">Public Sector Efficiency:</w:t>
      </w:r>
      <w:r>
        <w:t xml:space="preserve"> </w:t>
      </w:r>
      <w:r>
        <w:t xml:space="preserve">A consultant firm partnered with the Ankara Metropolitan Municipality to implement digital governance solutions, reducing administrative delays by 30%.</w:t>
      </w:r>
    </w:p>
    <w:p>
      <w:pPr>
        <w:numPr>
          <w:ilvl w:val="0"/>
          <w:numId w:val="1002"/>
        </w:numPr>
        <w:pStyle w:val="Compact"/>
      </w:pPr>
      <w:r>
        <w:rPr>
          <w:bCs/>
          <w:b/>
        </w:rPr>
        <w:t xml:space="preserve">SME Growth Strategies:</w:t>
      </w:r>
      <w:r>
        <w:t xml:space="preserve"> </w:t>
      </w:r>
      <w:r>
        <w:t xml:space="preserve">Consultants assisted small-to-medium enterprises (SMEs) in the textile industry by redesigning supply chain operations, resulting in a 15% increase in export revenues.</w:t>
      </w:r>
    </w:p>
    <w:p>
      <w:pPr>
        <w:pStyle w:val="FirstParagraph"/>
      </w:pPr>
      <w:r>
        <w:t xml:space="preserve">These examples illustrate the tangible impact of Business Consultants in driving economic growth and operational efficiency within Ankara’s dynamic business landscape.</w:t>
      </w:r>
    </w:p>
    <w:bookmarkEnd w:id="24"/>
    <w:bookmarkStart w:id="25" w:name="X5fdaa01538a1d7fd42b8fc3f052296b3b447f7d"/>
    <w:p>
      <w:pPr>
        <w:pStyle w:val="Heading2"/>
      </w:pPr>
      <w:r>
        <w:t xml:space="preserve">Strategic Recommendations for Business Consultants</w:t>
      </w:r>
    </w:p>
    <w:p>
      <w:pPr>
        <w:pStyle w:val="FirstParagraph"/>
      </w:pPr>
      <w:r>
        <w:t xml:space="preserve">The academic abstract proposes several recommendations for Business Consultants operating in Turkey Ankara:</w:t>
      </w:r>
    </w:p>
    <w:p>
      <w:pPr>
        <w:numPr>
          <w:ilvl w:val="0"/>
          <w:numId w:val="1003"/>
        </w:numPr>
        <w:pStyle w:val="Compact"/>
      </w:pPr>
      <w:r>
        <w:rPr>
          <w:bCs/>
          <w:b/>
        </w:rPr>
        <w:t xml:space="preserve">Cultural Competence:</w:t>
      </w:r>
      <w:r>
        <w:t xml:space="preserve"> </w:t>
      </w:r>
      <w:r>
        <w:t xml:space="preserve">Develop a nuanced understanding of Turkish business etiquette and decision-making hierarchies.</w:t>
      </w:r>
    </w:p>
    <w:p>
      <w:pPr>
        <w:numPr>
          <w:ilvl w:val="0"/>
          <w:numId w:val="1003"/>
        </w:numPr>
        <w:pStyle w:val="Compact"/>
      </w:pPr>
      <w:r>
        <w:rPr>
          <w:bCs/>
          <w:b/>
        </w:rPr>
        <w:t xml:space="preserve">Local Partnerships:</w:t>
      </w:r>
      <w:r>
        <w:t xml:space="preserve"> </w:t>
      </w:r>
      <w:r>
        <w:t xml:space="preserve">Collaborate with local institutions such as the Istanbul Chamber of Commerce or Ankara University to enhance credibility and access to networks.</w:t>
      </w:r>
    </w:p>
    <w:p>
      <w:pPr>
        <w:numPr>
          <w:ilvl w:val="0"/>
          <w:numId w:val="1003"/>
        </w:numPr>
        <w:pStyle w:val="Compact"/>
      </w:pPr>
      <w:r>
        <w:rPr>
          <w:bCs/>
          <w:b/>
        </w:rPr>
        <w:t xml:space="preserve">Tech-Driven Solutions:</w:t>
      </w:r>
      <w:r>
        <w:t xml:space="preserve"> </w:t>
      </w:r>
      <w:r>
        <w:t xml:space="preserve">Leverage data analytics and AI tools tailored to Ankara’s market conditions for predictive business modeling.</w:t>
      </w:r>
    </w:p>
    <w:bookmarkEnd w:id="25"/>
    <w:bookmarkStart w:id="26" w:name="conclusion"/>
    <w:p>
      <w:pPr>
        <w:pStyle w:val="Heading2"/>
      </w:pPr>
      <w:r>
        <w:t xml:space="preserve">Conclusion</w:t>
      </w:r>
    </w:p>
    <w:p>
      <w:pPr>
        <w:pStyle w:val="FirstParagraph"/>
      </w:pPr>
      <w:r>
        <w:t xml:space="preserve">In conclusion, the role of a Business Consultant in Turkey Ankara is both challenging and rewarding. This academic abstract underscores the necessity of strategic adaptability, cultural awareness, and technical expertise for consultants aiming to thrive in this region. As Ankara continues to evolve as a center for innovation and economic policy, the contributions of Business Consultants will remain pivotal in shaping its future. The intersection of global trends and local dynamics positions Turkey Ankara as a unique yet fertile ground for consulting professionals seeking to make a meaningful impact.</w:t>
      </w:r>
    </w:p>
    <w:p>
      <w:pPr>
        <w:pStyle w:val="BodyText"/>
      </w:pPr>
      <w:r>
        <w:rPr>
          <w:bCs/>
          <w:b/>
        </w:rPr>
        <w:t xml:space="preserve">Keywords:</w:t>
      </w:r>
      <w:r>
        <w:t xml:space="preserve"> </w:t>
      </w:r>
      <w:r>
        <w:t xml:space="preserve">Abstract academic, Business Consultant,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Turkey Ankara</dc:title>
  <dc:creator/>
  <dc:description>An academic abstract exploring the role and significance of a Business Consultant in Turkey, with a focus on Ankara. Discusses challenges, opportunities, and strategic importance for consulting professionals.</dc:description>
  <dc:language>en</dc:language>
  <cp:keywords/>
  <dcterms:created xsi:type="dcterms:W3CDTF">2026-07-23T06:11:55Z</dcterms:created>
  <dcterms:modified xsi:type="dcterms:W3CDTF">2026-07-23T06:11:55Z</dcterms:modified>
</cp:coreProperties>
</file>

<file path=docProps/custom.xml><?xml version="1.0" encoding="utf-8"?>
<Properties xmlns="http://schemas.openxmlformats.org/officeDocument/2006/custom-properties" xmlns:vt="http://schemas.openxmlformats.org/officeDocument/2006/docPropsVTypes"/>
</file>