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0" w:name="X6c4f62d7411acdae6ec16498f96fb4e84ab38e6"/>
    <w:p>
      <w:pPr>
        <w:pStyle w:val="Heading1"/>
      </w:pPr>
      <w:r>
        <w:t xml:space="preserve">Abstract Academic Document: The Role and Impact of a Business Consultant in Istanbul, Turkey</w:t>
      </w:r>
    </w:p>
    <w:p>
      <w:pPr>
        <w:pStyle w:val="FirstParagraph"/>
      </w:pPr>
      <w:r>
        <w:rPr>
          <w:bCs/>
          <w:b/>
        </w:rPr>
        <w:t xml:space="preserve">Abstract:</w:t>
      </w:r>
    </w:p>
    <w:p>
      <w:pPr>
        <w:pStyle w:val="BodyText"/>
      </w:pPr>
      <w:r>
        <w:t xml:space="preserve">The role of a</w:t>
      </w:r>
      <w:r>
        <w:t xml:space="preserve"> </w:t>
      </w:r>
      <w:r>
        <w:rPr>
          <w:iCs/>
          <w:i/>
        </w:rPr>
        <w:t xml:space="preserve">Business Consultant</w:t>
      </w:r>
      <w:r>
        <w:t xml:space="preserve"> </w:t>
      </w:r>
      <w:r>
        <w:t xml:space="preserve">has become increasingly vital in navigating the complex and dynamic economic landscape of modern societies. In regions characterized by rapid urbanization, industrial growth, and geopolitical crossroads, such as</w:t>
      </w:r>
      <w:r>
        <w:t xml:space="preserve"> </w:t>
      </w:r>
      <w:r>
        <w:rPr>
          <w:iCs/>
          <w:i/>
        </w:rPr>
        <w:t xml:space="preserve">Turkey Istanbul</w:t>
      </w:r>
      <w:r>
        <w:t xml:space="preserve">, consultants serve as critical intermediaries between local businesses and global market demands. This abstract academic document explores the multifaceted responsibilities of a business consultant operating in</w:t>
      </w:r>
      <w:r>
        <w:t xml:space="preserve"> </w:t>
      </w:r>
      <w:r>
        <w:rPr>
          <w:iCs/>
          <w:i/>
        </w:rPr>
        <w:t xml:space="preserve">Istanbul</w:t>
      </w:r>
      <w:r>
        <w:t xml:space="preserve">, Turkey’s largest metropolitan area and economic hub. It examines the challenges, opportunities, and unique contextual factors that define consultancy practices in this region, while emphasizing the strategic importance of such professionals in fostering sustainable business development.</w:t>
      </w:r>
    </w:p>
    <w:p>
      <w:pPr>
        <w:pStyle w:val="BodyText"/>
      </w:pPr>
      <w:r>
        <w:rPr>
          <w:bCs/>
          <w:b/>
        </w:rPr>
        <w:t xml:space="preserve">1. Introduction: Istanbul as a Global Economic Nexus</w:t>
      </w:r>
    </w:p>
    <w:p>
      <w:pPr>
        <w:pStyle w:val="BodyText"/>
      </w:pPr>
      <w:r>
        <w:t xml:space="preserve">Istanbul stands as a pivotal city at the crossroads of Europe and Asia, serving as Turkey’s economic, cultural, and political heart. With its population exceeding 15 million in the metropolitan area alone,</w:t>
      </w:r>
      <w:r>
        <w:t xml:space="preserve"> </w:t>
      </w:r>
      <w:r>
        <w:rPr>
          <w:iCs/>
          <w:i/>
        </w:rPr>
        <w:t xml:space="preserve">Istanbul</w:t>
      </w:r>
      <w:r>
        <w:t xml:space="preserve"> </w:t>
      </w:r>
      <w:r>
        <w:t xml:space="preserve">is home to a diverse array of industries ranging from finance and technology to tourism and manufacturing. The city's strategic location has made it a key player in international trade routes, while its proximity to major markets such as the European Union, Middle East, and Central Asia further amplifies its economic significance. However, this prominence comes with challenges: fluctuating macroeconomic conditions, regulatory complexities, and competition from emerging economies all demand specialized expertise. Herein lies the role of a</w:t>
      </w:r>
      <w:r>
        <w:t xml:space="preserve"> </w:t>
      </w:r>
      <w:r>
        <w:rPr>
          <w:iCs/>
          <w:i/>
        </w:rPr>
        <w:t xml:space="preserve">Business Consultant</w:t>
      </w:r>
      <w:r>
        <w:t xml:space="preserve">—to bridge gaps between local enterprises and the globalized demands of 21st-century commerce.</w:t>
      </w:r>
    </w:p>
    <w:p>
      <w:pPr>
        <w:pStyle w:val="BodyText"/>
      </w:pPr>
      <w:r>
        <w:rPr>
          <w:bCs/>
          <w:b/>
        </w:rPr>
        <w:t xml:space="preserve">2. The Role of a Business Consultant in Istanbul</w:t>
      </w:r>
    </w:p>
    <w:p>
      <w:pPr>
        <w:pStyle w:val="BodyText"/>
      </w:pPr>
      <w:r>
        <w:t xml:space="preserve">A</w:t>
      </w:r>
      <w:r>
        <w:t xml:space="preserve"> </w:t>
      </w:r>
      <w:r>
        <w:rPr>
          <w:iCs/>
          <w:i/>
        </w:rPr>
        <w:t xml:space="preserve">Business Consultant</w:t>
      </w:r>
      <w:r>
        <w:t xml:space="preserve"> </w:t>
      </w:r>
      <w:r>
        <w:t xml:space="preserve">in</w:t>
      </w:r>
      <w:r>
        <w:t xml:space="preserve"> </w:t>
      </w:r>
      <w:r>
        <w:rPr>
          <w:iCs/>
          <w:i/>
        </w:rPr>
        <w:t xml:space="preserve">Istanbul, Turkey</w:t>
      </w:r>
      <w:r>
        <w:t xml:space="preserve">, must possess a unique blend of technical knowledge, cultural adaptability, and strategic insight. Their primary responsibilities include analyzing organizational performance, identifying inefficiencies, and proposing actionable strategies for growth. In the context of Istanbul’s rapidly evolving business environment, consultants often assist firms in areas such as digital transformation (e.g., adopting AI-driven solutions), optimizing supply chain logistics for international markets, and navigating regulatory frameworks under Turkey’s dynamic legal landscape.</w:t>
      </w:r>
    </w:p>
    <w:p>
      <w:pPr>
        <w:pStyle w:val="BodyText"/>
      </w:pPr>
      <w:r>
        <w:t xml:space="preserve">For instance, a consultant working with a local textile manufacturer might focus on improving cost-efficiency through lean management techniques while ensuring compliance with EU environmental standards for export markets. Similarly, consultants in Istanbul may advise startups on leveraging the city’s burgeoning fintech ecosystem or help traditional businesses integrate e-commerce platforms to compete in the digital marketplace. These tasks require not only analytical rigor but also a deep understanding of</w:t>
      </w:r>
      <w:r>
        <w:t xml:space="preserve"> </w:t>
      </w:r>
      <w:r>
        <w:rPr>
          <w:iCs/>
          <w:i/>
        </w:rPr>
        <w:t xml:space="preserve">Istanbul</w:t>
      </w:r>
      <w:r>
        <w:t xml:space="preserve">’s socio-economic dynamics, including its dual cultural identity and bilingual workforce.</w:t>
      </w:r>
    </w:p>
    <w:p>
      <w:pPr>
        <w:pStyle w:val="BodyText"/>
      </w:pPr>
      <w:r>
        <w:rPr>
          <w:bCs/>
          <w:b/>
        </w:rPr>
        <w:t xml:space="preserve">3. Challenges Faced by Business Consultants in Istanbul</w:t>
      </w:r>
    </w:p>
    <w:p>
      <w:pPr>
        <w:pStyle w:val="BodyText"/>
      </w:pPr>
      <w:r>
        <w:t xml:space="preserve">The work of a</w:t>
      </w:r>
      <w:r>
        <w:t xml:space="preserve"> </w:t>
      </w:r>
      <w:r>
        <w:rPr>
          <w:iCs/>
          <w:i/>
        </w:rPr>
        <w:t xml:space="preserve">Business Consultant</w:t>
      </w:r>
      <w:r>
        <w:t xml:space="preserve"> </w:t>
      </w:r>
      <w:r>
        <w:t xml:space="preserve">in</w:t>
      </w:r>
      <w:r>
        <w:t xml:space="preserve"> </w:t>
      </w:r>
      <w:r>
        <w:rPr>
          <w:iCs/>
          <w:i/>
        </w:rPr>
        <w:t xml:space="preserve">Istanbul, Turkey</w:t>
      </w:r>
      <w:r>
        <w:t xml:space="preserve">, is not without hurdles. One significant challenge is the volatility of Turkey’s macroeconomic environment, marked by currency fluctuations and inflation rates that often exceed 20%. Such conditions necessitate consultants to frequently reassess financial strategies and risk management frameworks for their clients. Additionally, the regulatory landscape in</w:t>
      </w:r>
      <w:r>
        <w:t xml:space="preserve"> </w:t>
      </w:r>
      <w:r>
        <w:rPr>
          <w:iCs/>
          <w:i/>
        </w:rPr>
        <w:t xml:space="preserve">Istanbul</w:t>
      </w:r>
      <w:r>
        <w:t xml:space="preserve"> </w:t>
      </w:r>
      <w:r>
        <w:t xml:space="preserve">is subject to periodic changes influenced by political shifts, requiring consultants to stay agile and informed about new laws impacting sectors like foreign investment or data privacy.</w:t>
      </w:r>
    </w:p>
    <w:p>
      <w:pPr>
        <w:pStyle w:val="BodyText"/>
      </w:pPr>
      <w:r>
        <w:t xml:space="preserve">Cultural nuances also pose challenges. While Istanbul is a cosmopolitan city with a blend of Western and Eastern influences, business practices here may differ from those in Europe or North America. For example, decision-making hierarchies in local firms can be more centralized, requiring consultants to adapt their communication styles and project management approaches accordingly. Furthermore, the presence of multiple languages (Turkish, English, and regional dialects) demands that consultants possess linguistic versatility to effectively engage with diverse stakeholders.</w:t>
      </w:r>
    </w:p>
    <w:p>
      <w:pPr>
        <w:pStyle w:val="BodyText"/>
      </w:pPr>
      <w:r>
        <w:rPr>
          <w:bCs/>
          <w:b/>
        </w:rPr>
        <w:t xml:space="preserve">4. Opportunities for Business Consultants in Istanbul</w:t>
      </w:r>
    </w:p>
    <w:p>
      <w:pPr>
        <w:pStyle w:val="BodyText"/>
      </w:pPr>
      <w:r>
        <w:t xml:space="preserve">Despite these challenges,</w:t>
      </w:r>
      <w:r>
        <w:t xml:space="preserve"> </w:t>
      </w:r>
      <w:r>
        <w:rPr>
          <w:iCs/>
          <w:i/>
        </w:rPr>
        <w:t xml:space="preserve">Istanbul</w:t>
      </w:r>
      <w:r>
        <w:t xml:space="preserve"> </w:t>
      </w:r>
      <w:r>
        <w:t xml:space="preserve">offers unparalleled opportunities for</w:t>
      </w:r>
      <w:r>
        <w:t xml:space="preserve"> </w:t>
      </w:r>
      <w:r>
        <w:rPr>
          <w:iCs/>
          <w:i/>
        </w:rPr>
        <w:t xml:space="preserve">Business Consultants</w:t>
      </w:r>
      <w:r>
        <w:t xml:space="preserve">. The city’s status as a regional financial center, home to institutions like the Istanbul Stock Exchange and numerous multinational corporations, creates a fertile ground for consultancy services. Additionally, the Turkish government’s initiatives to attract foreign investment—such as tax incentives for tech startups or special economic zones in areas like Gebze and Tekirdağ—open doors for consultants specializing in international business strategies.</w:t>
      </w:r>
    </w:p>
    <w:p>
      <w:pPr>
        <w:pStyle w:val="BodyText"/>
      </w:pPr>
      <w:r>
        <w:t xml:space="preserve">Another opportunity lies in Istanbul’s role as a hub for innovation and entrepreneurship. With the rise of co-working spaces, incubators, and accelerators across districts like Kadıköy and Beşiktaş, consultants can support young ventures in scaling operations while ensuring they align with global market trends. Moreover, the city’s tourism sector—rebounding post-pandemic—presents opportunities for consultants to advise hotels, travel agencies, and cultural institutions on enhancing customer experiences through data analytics or sustainability practices.</w:t>
      </w:r>
    </w:p>
    <w:p>
      <w:pPr>
        <w:pStyle w:val="BodyText"/>
      </w:pPr>
      <w:r>
        <w:rPr>
          <w:bCs/>
          <w:b/>
        </w:rPr>
        <w:t xml:space="preserve">5. Conclusion: The Strategic Importance of Business Consultants in Istanbul</w:t>
      </w:r>
    </w:p>
    <w:p>
      <w:pPr>
        <w:pStyle w:val="BodyText"/>
      </w:pPr>
      <w:r>
        <w:t xml:space="preserve">In conclusion, the role of a</w:t>
      </w:r>
      <w:r>
        <w:t xml:space="preserve"> </w:t>
      </w:r>
      <w:r>
        <w:rPr>
          <w:iCs/>
          <w:i/>
        </w:rPr>
        <w:t xml:space="preserve">Business Consultant</w:t>
      </w:r>
      <w:r>
        <w:t xml:space="preserve"> </w:t>
      </w:r>
      <w:r>
        <w:t xml:space="preserve">in</w:t>
      </w:r>
      <w:r>
        <w:t xml:space="preserve"> </w:t>
      </w:r>
      <w:r>
        <w:rPr>
          <w:iCs/>
          <w:i/>
        </w:rPr>
        <w:t xml:space="preserve">Istanbul, Turkey</w:t>
      </w:r>
      <w:r>
        <w:t xml:space="preserve">, is indispensable to the region’s continued economic growth and global competitiveness. As the city navigates its position as a crossroads between continents and cultures, consultants play a pivotal role in helping businesses adapt to local realities while embracing international standards. Their expertise not only addresses immediate challenges but also lays the groundwork for long-term strategic success in one of the most dynamic markets of our time.</w:t>
      </w:r>
    </w:p>
    <w:p>
      <w:pPr>
        <w:pStyle w:val="BodyText"/>
      </w:pPr>
      <w:r>
        <w:t xml:space="preserve">This abstract academic document underscores the need for interdisciplinary approaches in consultancy work within</w:t>
      </w:r>
      <w:r>
        <w:t xml:space="preserve"> </w:t>
      </w:r>
      <w:r>
        <w:rPr>
          <w:iCs/>
          <w:i/>
        </w:rPr>
        <w:t xml:space="preserve">Istanbul</w:t>
      </w:r>
      <w:r>
        <w:t xml:space="preserve">, emphasizing that a</w:t>
      </w:r>
      <w:r>
        <w:t xml:space="preserve"> </w:t>
      </w:r>
      <w:r>
        <w:rPr>
          <w:iCs/>
          <w:i/>
        </w:rPr>
        <w:t xml:space="preserve">Business Consultant</w:t>
      </w:r>
      <w:r>
        <w:t xml:space="preserve"> </w:t>
      </w:r>
      <w:r>
        <w:t xml:space="preserve">must be both a strategist and a cultural bridge-builder. By understanding the unique context of</w:t>
      </w:r>
      <w:r>
        <w:t xml:space="preserve"> </w:t>
      </w:r>
      <w:r>
        <w:rPr>
          <w:iCs/>
          <w:i/>
        </w:rPr>
        <w:t xml:space="preserve">Turkey Istanbul</w:t>
      </w:r>
      <w:r>
        <w:t xml:space="preserve">, consultants can unlock transformative opportunities for their clients while contributing to the city’s evolving economic narrative.</w:t>
      </w:r>
    </w:p>
    <w:p>
      <w:pPr>
        <w:pStyle w:val="BodyText"/>
      </w:pPr>
      <w:r>
        <w:rPr>
          <w:bCs/>
          <w:b/>
        </w:rPr>
        <w:t xml:space="preserve">Keywords:</w:t>
      </w:r>
      <w:r>
        <w:t xml:space="preserve"> </w:t>
      </w:r>
      <w:r>
        <w:t xml:space="preserve">Business Consultant, Turkey Istanbul, Economic Development, Strategic Consulting, Global Markets.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Turkey Istanbul</dc:title>
  <dc:creator/>
  <dc:language>en</dc:language>
  <cp:keywords/>
  <dcterms:created xsi:type="dcterms:W3CDTF">2026-07-21T08:35:09Z</dcterms:created>
  <dcterms:modified xsi:type="dcterms:W3CDTF">2026-07-21T08:35:09Z</dcterms:modified>
</cp:coreProperties>
</file>

<file path=docProps/custom.xml><?xml version="1.0" encoding="utf-8"?>
<Properties xmlns="http://schemas.openxmlformats.org/officeDocument/2006/custom-properties" xmlns:vt="http://schemas.openxmlformats.org/officeDocument/2006/docPropsVTypes"/>
</file>