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5" w:name="X3b62b0e689804141d0c950a8265c82690f0dce0"/>
    <w:p>
      <w:pPr>
        <w:pStyle w:val="Heading1"/>
      </w:pPr>
      <w:r>
        <w:t xml:space="preserve">Abstract Academic Document: The Role of a Business Consultant in the United States, Chicago</w:t>
      </w:r>
    </w:p>
    <w:p>
      <w:pPr>
        <w:pStyle w:val="FirstParagraph"/>
      </w:pPr>
      <w:r>
        <w:rPr>
          <w:bCs/>
          <w:b/>
        </w:rPr>
        <w:t xml:space="preserve">Abstract academic:</w:t>
      </w:r>
      <w:r>
        <w:t xml:space="preserve"> </w:t>
      </w:r>
      <w:r>
        <w:t xml:space="preserve">This academic document provides an in-depth exploration of the role, responsibilities, and significance of a Business Consultant within the unique economic and cultural context of the United States city of Chicago. As one of America's premier financial hubs, Chicago presents a dynamic environment where Business Consultants must navigate diverse industries, regulatory frameworks, and market demands to deliver impactful strategic solutions. This document examines how Business Consultants in Chicago contribute to organizational growth, operational efficiency, and competitive advantage while addressing challenges specific to the United States' largest metropolitan areas. By analyzing case studies, industry trends, and academic literature, this abstract highlights the critical intersection between consulting practices and Chicago's economic landscape.</w:t>
      </w:r>
    </w:p>
    <w:bookmarkStart w:id="20" w:name="introduction"/>
    <w:p>
      <w:pPr>
        <w:pStyle w:val="Heading2"/>
      </w:pPr>
      <w:r>
        <w:t xml:space="preserve">Introduction</w:t>
      </w:r>
    </w:p>
    <w:p>
      <w:pPr>
        <w:pStyle w:val="FirstParagraph"/>
      </w:pPr>
      <w:r>
        <w:t xml:space="preserve">The United States has long been a global leader in innovation, commerce, and entrepreneurship. Within this context, cities like Chicago stand out as vital centers of economic activity. As a major hub for finance, manufacturing, transportation, and technology sectors in the United States Chicago is home to over 10 million residents and serves as the headquarters for numerous Fortune 500 companies. In such a competitive environment, the role of a Business Consultant becomes indispensable. A Business Consultant is an expert who provides impartial advice to organizations on strategies for improving performance, reducing costs, and achieving long-term goals. However, in Chicago's complex market—characterized by rapid technological change, regulatory scrutiny, and global competition—Business Consultants must adopt specialized knowledge tailored to the city's unique challenges and opportunities.</w:t>
      </w:r>
    </w:p>
    <w:bookmarkEnd w:id="20"/>
    <w:bookmarkStart w:id="21" w:name="X8afc390ed77c5b19578472341dfddd3f916c8fa"/>
    <w:p>
      <w:pPr>
        <w:pStyle w:val="Heading2"/>
      </w:pPr>
      <w:r>
        <w:t xml:space="preserve">The Role of a Business Consultant in the United States Chicago</w:t>
      </w:r>
    </w:p>
    <w:p>
      <w:pPr>
        <w:pStyle w:val="FirstParagraph"/>
      </w:pPr>
      <w:r>
        <w:t xml:space="preserve">In the United States Chicago, Business Consultants operate across multiple industries, from healthcare and education to real estate and retail. Their primary responsibilities include conducting market analyses, identifying inefficiencies within operations, developing strategic plans, and facilitating organizational change. For instance, a consultant working with a manufacturing firm in Chicago's industrial corridor might focus on optimizing supply chain logistics while ensuring compliance with environmental regulations unique to Illinois. Conversely, a Business Consultant advising a tech startup in Chicago’s Loop district could emphasize innovation management and scaling strategies suited to the city’s venture capital ecosystem.</w:t>
      </w:r>
    </w:p>
    <w:p>
      <w:pPr>
        <w:pStyle w:val="BodyText"/>
      </w:pPr>
      <w:r>
        <w:t xml:space="preserve">A key aspect of the Business Consultant's role in Chicago is their ability to integrate local knowledge with national trends. The United States Chicago has historically been a leader in sectors such as financial services, with institutions like the Chicago Mercantile Exchange (CME) and the Federal Reserve Bank operating within its borders. A Business Consultant in this environment must stay abreast of developments in financial markets, regulatory policies (e.g., those governed by the Illinois Department of Financial and Professional Regulation), and emerging technologies such as blockchain or AI-driven analytics. This localized expertise enables consultants to provide actionable insights that align with both national economic goals and Chicago-specific requirements.</w:t>
      </w:r>
    </w:p>
    <w:bookmarkEnd w:id="21"/>
    <w:bookmarkStart w:id="22" w:name="X48bea6e66fc12462f27f437f910b2d9c9ca2276"/>
    <w:p>
      <w:pPr>
        <w:pStyle w:val="Heading2"/>
      </w:pPr>
      <w:r>
        <w:t xml:space="preserve">Challenges Facing Business Consultants in United States Chicago</w:t>
      </w:r>
    </w:p>
    <w:p>
      <w:pPr>
        <w:pStyle w:val="FirstParagraph"/>
      </w:pPr>
      <w:r>
        <w:t xml:space="preserve">Despite the opportunities, Business Consultants in the United States Chicago face distinct challenges. One major challenge is navigating the city's diverse economic landscape, which includes a mix of traditional industries (e.g., steel production) and high-tech sectors. This diversity requires consultants to develop flexible strategies that cater to clients ranging from small family-owned businesses to multinational corporations. Additionally, Chicago's stringent labor laws and unionized workforce necessitate expertise in human resources management, ensuring that consultants can advise on compliance with state and federal regulations while fostering employee satisfaction.</w:t>
      </w:r>
    </w:p>
    <w:p>
      <w:pPr>
        <w:pStyle w:val="BodyText"/>
      </w:pPr>
      <w:r>
        <w:t xml:space="preserve">Another challenge is the competitive nature of Chicago's consulting market. With numerous firms vying for clients, Business Consultants must differentiate themselves through specialized skills such as data analytics, sustainability planning, or crisis management. For example, during the pandemic, consultants in Chicago had to rapidly adapt to remote work frameworks and assist businesses in pivoting their operations to survive economic disruptions. This agility is critical in a city where market conditions can shift swiftly due to factors like trade policy changes or demographic trends.</w:t>
      </w:r>
    </w:p>
    <w:bookmarkEnd w:id="22"/>
    <w:bookmarkStart w:id="23" w:name="Xbb7d37f9dca5bb35ddab0b713299e253146c431"/>
    <w:p>
      <w:pPr>
        <w:pStyle w:val="Heading2"/>
      </w:pPr>
      <w:r>
        <w:t xml:space="preserve">Strategic Recommendations for Business Consultants in United States Chicago</w:t>
      </w:r>
    </w:p>
    <w:p>
      <w:pPr>
        <w:pStyle w:val="FirstParagraph"/>
      </w:pPr>
      <w:r>
        <w:t xml:space="preserve">To thrive as a Business Consultant in the United States Chicago, professionals must adopt strategies that align with both local and national priorities. First, building strong networks within Chicago's business community is essential. Participation in industry associations such as the Greater Chicago Chamber of Commerce or the Illinois Technology Association can provide valuable insights into regional trends and foster partnerships with potential clients.</w:t>
      </w:r>
    </w:p>
    <w:p>
      <w:pPr>
        <w:pStyle w:val="BodyText"/>
      </w:pPr>
      <w:r>
        <w:t xml:space="preserve">Second, Business Consultants should prioritize continuous learning to stay ahead of technological advancements. For instance, acquiring certifications in digital transformation or sustainability consulting can position consultants to address emerging needs in sectors like renewable energy or smart infrastructure—areas where Chicago has shown significant growth. Third, leveraging data-driven approaches is crucial. Tools such as predictive analytics and AI-based forecasting models enable consultants to deliver precise recommendations tailored to the unique challenges of Chicago's market.</w:t>
      </w:r>
    </w:p>
    <w:bookmarkEnd w:id="23"/>
    <w:bookmarkStart w:id="24" w:name="conclusion"/>
    <w:p>
      <w:pPr>
        <w:pStyle w:val="Heading2"/>
      </w:pPr>
      <w:r>
        <w:t xml:space="preserve">Conclusion</w:t>
      </w:r>
    </w:p>
    <w:p>
      <w:pPr>
        <w:pStyle w:val="FirstParagraph"/>
      </w:pPr>
      <w:r>
        <w:t xml:space="preserve">The role of a Business Consultant in the United States Chicago is multifaceted and vital to the city's economic vitality. As a global leader in trade and innovation, Chicago demands that consultants possess not only national expertise but also deep understanding of local dynamics. This abstract academic document underscores the importance of adapting consulting strategies to align with Chicago's unique regulatory environment, industry diversity, and competitive landscape. By emphasizing collaboration, technological literacy, and strategic foresight, Business Consultants can continue to drive growth and resilience in one of the most influential cities in the United States.</w:t>
      </w:r>
    </w:p>
    <w:p>
      <w:pPr>
        <w:pStyle w:val="BodyText"/>
      </w:pPr>
      <w:r>
        <w:rPr>
          <w:bCs/>
          <w:b/>
        </w:rPr>
        <w:t xml:space="preserve">Keywords:</w:t>
      </w:r>
      <w:r>
        <w:t xml:space="preserve"> </w:t>
      </w:r>
      <w:r>
        <w:t xml:space="preserve">Business Consultant, United States Chicago</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United States Chicago</dc:title>
  <dc:creator/>
  <dc:language>en</dc:language>
  <cp:keywords/>
  <dcterms:created xsi:type="dcterms:W3CDTF">2026-07-24T00:06:22Z</dcterms:created>
  <dcterms:modified xsi:type="dcterms:W3CDTF">2026-07-24T00:06:22Z</dcterms:modified>
</cp:coreProperties>
</file>

<file path=docProps/custom.xml><?xml version="1.0" encoding="utf-8"?>
<Properties xmlns="http://schemas.openxmlformats.org/officeDocument/2006/custom-properties" xmlns:vt="http://schemas.openxmlformats.org/officeDocument/2006/docPropsVTypes"/>
</file>