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0b0323629b0a0f67f8fa6c221a53506ab3bef98"/>
    <w:p>
      <w:pPr>
        <w:pStyle w:val="Heading1"/>
      </w:pPr>
      <w:r>
        <w:t xml:space="preserve">Abstract Academic Document: The Role and Impact of Business Consultants in Uzbekistan, Tashkent</w:t>
      </w:r>
    </w:p>
    <w:p>
      <w:pPr>
        <w:pStyle w:val="FirstParagraph"/>
      </w:pPr>
      <w:r>
        <w:rPr>
          <w:bCs/>
          <w:b/>
        </w:rPr>
        <w:t xml:space="preserve">Abstract academic:</w:t>
      </w:r>
      <w:r>
        <w:t xml:space="preserve"> </w:t>
      </w:r>
      <w:r>
        <w:t xml:space="preserve">This document examines the evolving role of business consultants within the economic landscape of Uzbekistan, with a specific focus on Tashkent, the country's capital and economic hub. As Uzbekistan undergoes rapid modernization and integration into global markets, Tashkent has emerged as a critical center for innovation, entrepreneurship, and strategic business development. This academic analysis explores how business consultants contribute to shaping the economic trajectory of Tashkent by providing specialized expertise in areas such as market strategy, operational efficiency, digital transformation, and regulatory compliance. The document also evaluates the challenges faced by consultants operating in this context and highlights opportunities for collaboration between local enterprises and international consulting firms.</w:t>
      </w:r>
    </w:p>
    <w:bookmarkStart w:id="20" w:name="contextualizing-uzbekistan-tashkent"/>
    <w:p>
      <w:pPr>
        <w:pStyle w:val="Heading2"/>
      </w:pPr>
      <w:r>
        <w:t xml:space="preserve">Contextualizing Uzbekistan Tashkent</w:t>
      </w:r>
    </w:p>
    <w:p>
      <w:pPr>
        <w:pStyle w:val="FirstParagraph"/>
      </w:pPr>
      <w:r>
        <w:t xml:space="preserve">Tashkent has long served as the political, cultural, and economic heart of Uzbekistan. In recent years, the government has prioritized reforms to attract foreign investment, streamline bureaucracy, and foster a business-friendly environment. These initiatives have positioned Tashkent as a strategic gateway for regional trade and investment in Central Asia. However, while infrastructure development and policy reforms are progressing rapidly, local businesses often face gaps in knowledge about international market trends, digital tools, and sustainable practices. This gap has created a growing demand for business consultants who can bridge the divide between traditional practices and modern corporate standards.</w:t>
      </w:r>
    </w:p>
    <w:bookmarkEnd w:id="20"/>
    <w:bookmarkStart w:id="21" w:name="Xbb75f3f95de541c46d8c48ebe3ba381dab85614"/>
    <w:p>
      <w:pPr>
        <w:pStyle w:val="Heading2"/>
      </w:pPr>
      <w:r>
        <w:t xml:space="preserve">The Role of Business Consultants in Tashkent</w:t>
      </w:r>
    </w:p>
    <w:p>
      <w:pPr>
        <w:pStyle w:val="FirstParagraph"/>
      </w:pPr>
      <w:r>
        <w:rPr>
          <w:bCs/>
          <w:b/>
        </w:rPr>
        <w:t xml:space="preserve">Business Consultant:</w:t>
      </w:r>
      <w:r>
        <w:t xml:space="preserve"> </w:t>
      </w:r>
      <w:r>
        <w:t xml:space="preserve">A business consultant is a professional who provides expert advice to organizations on improving efficiency, profitability, and competitiveness. In Tashkent, consultants play a multifaceted role that extends beyond traditional advisory services. They act as catalysts for change by helping local firms navigate the complexities of globalization, adopt innovative technologies, and comply with international regulations.</w:t>
      </w:r>
    </w:p>
    <w:p>
      <w:pPr>
        <w:numPr>
          <w:ilvl w:val="0"/>
          <w:numId w:val="1001"/>
        </w:numPr>
        <w:pStyle w:val="Compact"/>
      </w:pPr>
      <w:r>
        <w:rPr>
          <w:bCs/>
          <w:b/>
        </w:rPr>
        <w:t xml:space="preserve">Market Strategy Development:</w:t>
      </w:r>
      <w:r>
        <w:t xml:space="preserve"> </w:t>
      </w:r>
      <w:r>
        <w:t xml:space="preserve">Consultants in Tashkent frequently assist small and medium-sized enterprises (SMEs) in formulating strategies to expand their market reach. This includes conducting SWOT analyses, identifying target audiences, and developing branding initiatives tailored to both domestic and international consumers.</w:t>
      </w:r>
    </w:p>
    <w:p>
      <w:pPr>
        <w:numPr>
          <w:ilvl w:val="0"/>
          <w:numId w:val="1001"/>
        </w:numPr>
        <w:pStyle w:val="Compact"/>
      </w:pPr>
      <w:r>
        <w:rPr>
          <w:bCs/>
          <w:b/>
        </w:rPr>
        <w:t xml:space="preserve">Digital Transformation:</w:t>
      </w:r>
      <w:r>
        <w:t xml:space="preserve"> </w:t>
      </w:r>
      <w:r>
        <w:t xml:space="preserve">With the rise of e-commerce and digital banking in Uzbekistan, consultants have become instrumental in helping businesses transition to online platforms. They guide firms in implementing cybersecurity measures, optimizing digital marketing campaigns, and leveraging data analytics for decision-making.</w:t>
      </w:r>
    </w:p>
    <w:p>
      <w:pPr>
        <w:numPr>
          <w:ilvl w:val="0"/>
          <w:numId w:val="1001"/>
        </w:numPr>
        <w:pStyle w:val="Compact"/>
      </w:pPr>
      <w:r>
        <w:rPr>
          <w:bCs/>
          <w:b/>
        </w:rPr>
        <w:t xml:space="preserve">Regulatory Compliance:</w:t>
      </w:r>
      <w:r>
        <w:t xml:space="preserve"> </w:t>
      </w:r>
      <w:r>
        <w:t xml:space="preserve">Tashkent's business environment is shaped by both national legislation and international trade agreements. Consultants help organizations understand legal requirements related to taxation, labor laws, and environmental standards, ensuring compliance while minimizing risks.</w:t>
      </w:r>
    </w:p>
    <w:bookmarkEnd w:id="21"/>
    <w:bookmarkStart w:id="22" w:name="X0f49d1ecb3d2ee787030681f273b3b2784ce361"/>
    <w:p>
      <w:pPr>
        <w:pStyle w:val="Heading2"/>
      </w:pPr>
      <w:r>
        <w:t xml:space="preserve">Challenges Faced by Business Consultants in Uzbekistan Tashkent</w:t>
      </w:r>
    </w:p>
    <w:p>
      <w:pPr>
        <w:pStyle w:val="FirstParagraph"/>
      </w:pPr>
      <w:r>
        <w:t xml:space="preserve">While the demand for consulting services is growing in Tashkent, consultants face several challenges unique to the region. These include:</w:t>
      </w:r>
    </w:p>
    <w:p>
      <w:pPr>
        <w:numPr>
          <w:ilvl w:val="0"/>
          <w:numId w:val="1002"/>
        </w:numPr>
        <w:pStyle w:val="Compact"/>
      </w:pPr>
      <w:r>
        <w:rPr>
          <w:bCs/>
          <w:b/>
        </w:rPr>
        <w:t xml:space="preserve">Cultural and Language Barriers:</w:t>
      </w:r>
      <w:r>
        <w:t xml:space="preserve"> </w:t>
      </w:r>
      <w:r>
        <w:t xml:space="preserve">Although English is widely used in business settings, many local stakeholders may prefer communication in Uzbek or Russian. Consultants must navigate these linguistic nuances while building trust with clients.</w:t>
      </w:r>
    </w:p>
    <w:p>
      <w:pPr>
        <w:numPr>
          <w:ilvl w:val="0"/>
          <w:numId w:val="1002"/>
        </w:numPr>
        <w:pStyle w:val="Compact"/>
      </w:pPr>
      <w:r>
        <w:rPr>
          <w:bCs/>
          <w:b/>
        </w:rPr>
        <w:t xml:space="preserve">Varying Levels of Business Maturity:</w:t>
      </w:r>
      <w:r>
        <w:t xml:space="preserve"> </w:t>
      </w:r>
      <w:r>
        <w:t xml:space="preserve">Local enterprises range from traditional family-owned businesses to modern startups. Consultants must adapt their approaches to suit diverse organizational structures and management styles.</w:t>
      </w:r>
    </w:p>
    <w:p>
      <w:pPr>
        <w:numPr>
          <w:ilvl w:val="0"/>
          <w:numId w:val="1002"/>
        </w:numPr>
        <w:pStyle w:val="Compact"/>
      </w:pPr>
      <w:r>
        <w:rPr>
          <w:bCs/>
          <w:b/>
        </w:rPr>
        <w:t xml:space="preserve">Economic Volatility:</w:t>
      </w:r>
      <w:r>
        <w:t xml:space="preserve"> </w:t>
      </w:r>
      <w:r>
        <w:t xml:space="preserve">Uzbekistan's economy is sensitive to global commodity prices, geopolitical tensions, and fluctuating exchange rates. This volatility requires consultants to provide flexible strategies that can withstand economic shocks.</w:t>
      </w:r>
    </w:p>
    <w:bookmarkEnd w:id="22"/>
    <w:bookmarkStart w:id="25" w:name="X47147fe35da1753b63068cf448e59a9ac215317"/>
    <w:p>
      <w:pPr>
        <w:pStyle w:val="Heading2"/>
      </w:pPr>
      <w:r>
        <w:t xml:space="preserve">Case Studies: Successful Consulting Interventions in Tashkent</w:t>
      </w:r>
    </w:p>
    <w:p>
      <w:pPr>
        <w:pStyle w:val="FirstParagraph"/>
      </w:pPr>
      <w:r>
        <w:t xml:space="preserve">To illustrate the impact of business consultants in Tashkent, this document presents two case studies:</w:t>
      </w:r>
    </w:p>
    <w:bookmarkStart w:id="23" w:name="X2027482717e116cbd7b33e19cabc6245b8056b8"/>
    <w:p>
      <w:pPr>
        <w:pStyle w:val="Heading3"/>
      </w:pPr>
      <w:r>
        <w:t xml:space="preserve">Case Study 1: Digitizing a Local Manufacturing Firm</w:t>
      </w:r>
    </w:p>
    <w:p>
      <w:pPr>
        <w:pStyle w:val="FirstParagraph"/>
      </w:pPr>
      <w:r>
        <w:t xml:space="preserve">A textile manufacturer in Tashkent partnered with an international consulting firm to modernize its production processes. The consultants introduced automation tools, streamlined supply chain logistics, and trained employees on digital platforms. As a result, the company increased its output by 40% within six months and reduced operational costs by 25%.</w:t>
      </w:r>
    </w:p>
    <w:bookmarkEnd w:id="23"/>
    <w:bookmarkStart w:id="24" w:name="Xac95f6fc37b48428125422d995ade10f005696d"/>
    <w:p>
      <w:pPr>
        <w:pStyle w:val="Heading3"/>
      </w:pPr>
      <w:r>
        <w:t xml:space="preserve">Case Study 2: Expanding a Tech Startup into International Markets</w:t>
      </w:r>
    </w:p>
    <w:p>
      <w:pPr>
        <w:pStyle w:val="FirstParagraph"/>
      </w:pPr>
      <w:r>
        <w:t xml:space="preserve">A Tashkent-based fintech startup sought consulting assistance to enter markets in Southeast Asia. The consultants conducted market research, developed localized marketing strategies, and ensured compliance with international financial regulations. Within a year, the company secured partnerships in three countries and expanded its user base by 150%.</w:t>
      </w:r>
    </w:p>
    <w:bookmarkEnd w:id="24"/>
    <w:bookmarkEnd w:id="25"/>
    <w:bookmarkStart w:id="26" w:name="X8906eae831098fc38d1dfed9ff4b4b6612659f8"/>
    <w:p>
      <w:pPr>
        <w:pStyle w:val="Heading2"/>
      </w:pPr>
      <w:r>
        <w:t xml:space="preserve">The Future of Business Consulting in Uzbekistan Tashkent</w:t>
      </w:r>
    </w:p>
    <w:p>
      <w:pPr>
        <w:pStyle w:val="FirstParagraph"/>
      </w:pPr>
      <w:r>
        <w:t xml:space="preserve">As Uzbekistan continues its transformation into a dynamic economic player, the role of business consultants in Tashkent will only grow more critical. The government's emphasis on innovation and entrepreneurship, coupled with increasing foreign investment, creates opportunities for consultants to drive sustainable growth. However, this future also depends on the development of local consulting ecosystems that can complement international expertise.</w:t>
      </w:r>
    </w:p>
    <w:p>
      <w:pPr>
        <w:pStyle w:val="BodyText"/>
      </w:pPr>
      <w:r>
        <w:t xml:space="preserve">In conclusion, the interplay between</w:t>
      </w:r>
      <w:r>
        <w:t xml:space="preserve"> </w:t>
      </w:r>
      <w:r>
        <w:rPr>
          <w:bCs/>
          <w:b/>
        </w:rPr>
        <w:t xml:space="preserve">Business Consultant</w:t>
      </w:r>
      <w:r>
        <w:t xml:space="preserve"> </w:t>
      </w:r>
      <w:r>
        <w:t xml:space="preserve">services and the economic aspirations of Uzbekistan Tashkent highlights a symbiotic relationship. By addressing both immediate challenges and long-term goals, consultants can help position Tashkent as a regional leader in business innovation. This document underscores the need for continued academic research into the evolving dynamics of consulting practices in emerging markets like Uzbekistan.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Uzbekistan Tashkent</dc:title>
  <dc:creator/>
  <dc:language>en</dc:language>
  <cp:keywords/>
  <dcterms:created xsi:type="dcterms:W3CDTF">2026-07-23T22:20:26Z</dcterms:created>
  <dcterms:modified xsi:type="dcterms:W3CDTF">2026-07-23T22:20:26Z</dcterms:modified>
</cp:coreProperties>
</file>

<file path=docProps/custom.xml><?xml version="1.0" encoding="utf-8"?>
<Properties xmlns="http://schemas.openxmlformats.org/officeDocument/2006/custom-properties" xmlns:vt="http://schemas.openxmlformats.org/officeDocument/2006/docPropsVTypes"/>
</file>