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26832b0a18601ca4815fc4431e92fb56abad1ac"/>
    <w:p>
      <w:pPr>
        <w:pStyle w:val="Heading1"/>
      </w:pPr>
      <w:r>
        <w:t xml:space="preserve">Abstract Academic Document: The Role of the Carpenter in Argentina Buenos Aires</w:t>
      </w:r>
    </w:p>
    <w:bookmarkStart w:id="20" w:name="introduction"/>
    <w:p>
      <w:pPr>
        <w:pStyle w:val="Heading2"/>
      </w:pPr>
      <w:r>
        <w:t xml:space="preserve">Introduction</w:t>
      </w:r>
    </w:p>
    <w:p>
      <w:pPr>
        <w:pStyle w:val="FirstParagraph"/>
      </w:pPr>
      <w:r>
        <w:t xml:space="preserve">The carpenter, a vital artisan within the construction and craftsmanship industries, holds a unique position in shaping both functional and aesthetic elements of urban and rural landscapes. In Argentina, particularly within the bustling metropolis of Buenos Aires, the role of the carpenter transcends mere manual labor; it embodies cultural heritage, economic sustainability, and historical continuity. This abstract academic document explores the multifaceted contributions of carpenters in Buenos Aires, emphasizing their significance in a region marked by architectural diversity and socio-economic challenges. By examining the historical evolution of carpentry in Argentina and its contemporary relevance within Buenos Aires, this work underscores how the profession adapts to modern demands while preserving traditional practices.</w:t>
      </w:r>
    </w:p>
    <w:bookmarkEnd w:id="20"/>
    <w:bookmarkStart w:id="21" w:name="Xe28ec52ca6364402f8cb8e71095c35dc2e10bb5"/>
    <w:p>
      <w:pPr>
        <w:pStyle w:val="Heading2"/>
      </w:pPr>
      <w:r>
        <w:t xml:space="preserve">Historical Context of Carpentry in Argentina</w:t>
      </w:r>
    </w:p>
    <w:p>
      <w:pPr>
        <w:pStyle w:val="FirstParagraph"/>
      </w:pPr>
      <w:r>
        <w:t xml:space="preserve">The origins of carpentry in Argentina can be traced back to the colonial era, when European immigrants introduced woodworking techniques that blended with indigenous and local materials. Buenos Aires, as the capital city, became a hub for these practices, with artisans crafting furniture, structural elements for colonial buildings, and decorative woodwork that reflected both European influences and regional ingenuity. During the 19th century, Argentina's rapid urbanization fueled demand for skilled carpenters to construct homes, public buildings, and infrastructure. The proliferation of tango culture in Buenos Aires during this period further highlighted the role of carpenters in creating spaces for social gathering, such as dance halls and theaters.</w:t>
      </w:r>
    </w:p>
    <w:bookmarkEnd w:id="21"/>
    <w:bookmarkStart w:id="22" w:name="X871d8b0162268116b24797782110a0be3b17829"/>
    <w:p>
      <w:pPr>
        <w:pStyle w:val="Heading2"/>
      </w:pPr>
      <w:r>
        <w:t xml:space="preserve">The Carpenter’s Role in Modern Buenos Aires</w:t>
      </w:r>
    </w:p>
    <w:p>
      <w:pPr>
        <w:pStyle w:val="FirstParagraph"/>
      </w:pPr>
      <w:r>
        <w:t xml:space="preserve">In contemporary Buenos Aires, the carpenter continues to play a pivotal role in both residential and commercial construction. The city's architectural landscape is a mosaic of styles—from Art Deco skyscrapers to traditional Spanish colonial homes—each requiring specialized woodworking expertise. Carpenters in Buenos Aires are often tasked with customizing furniture, installing intricate woodwork in historical buildings, and adapting modern designs to meet local building codes. Additionally, the profession has evolved to incorporate sustainable practices, such as using recycled materials or designing energy-efficient structures that align with Argentina’s growing emphasis on environmental conservation.</w:t>
      </w:r>
    </w:p>
    <w:bookmarkEnd w:id="22"/>
    <w:bookmarkStart w:id="23" w:name="X50aa1b77260a22aa18debef4bc966f5af169b64"/>
    <w:p>
      <w:pPr>
        <w:pStyle w:val="Heading2"/>
      </w:pPr>
      <w:r>
        <w:t xml:space="preserve">Economic and Social Contributions of Carpenters</w:t>
      </w:r>
    </w:p>
    <w:p>
      <w:pPr>
        <w:pStyle w:val="FirstParagraph"/>
      </w:pPr>
      <w:r>
        <w:t xml:space="preserve">Carpenters in Buenos Aires contribute significantly to the local economy through direct employment, subcontracting opportunities, and support for small businesses. Many artisans operate independently or within cooperatives, offering services ranging from furniture restoration to bespoke cabinetry. This sector also intersects with tourism, as visitors to Buenos Aires often seek out locally crafted woodwork as souvenirs or home décor. Furthermore, carpentry training programs in Buenos Aires have become a pathway for marginalized communities to access stable employment, addressing socio-economic disparities through vocational education.</w:t>
      </w:r>
    </w:p>
    <w:bookmarkEnd w:id="23"/>
    <w:bookmarkStart w:id="24" w:name="Xd0466fa3c1caaf8936f82b32d96acca663ec029"/>
    <w:p>
      <w:pPr>
        <w:pStyle w:val="Heading2"/>
      </w:pPr>
      <w:r>
        <w:t xml:space="preserve">Challenges Facing Carpenters in Buenos Aires</w:t>
      </w:r>
    </w:p>
    <w:p>
      <w:pPr>
        <w:pStyle w:val="FirstParagraph"/>
      </w:pPr>
      <w:r>
        <w:t xml:space="preserve">Despite their importance, carpenters in Argentina face several challenges. The influx of mass-produced furniture from global markets has reduced demand for handmade craftsmanship. Additionally, urban development projects in Buenos Aires often prioritize speed and cost over artisanal quality, leading to a decline in traditional woodworking techniques. Carpenters must also contend with fluctuating material prices, such as the rising costs of imported wood and the limited availability of locally sourced timber due to environmental regulations.</w:t>
      </w:r>
    </w:p>
    <w:bookmarkEnd w:id="24"/>
    <w:bookmarkStart w:id="25" w:name="opportunities-for-growth-and-innovation"/>
    <w:p>
      <w:pPr>
        <w:pStyle w:val="Heading2"/>
      </w:pPr>
      <w:r>
        <w:t xml:space="preserve">Opportunities for Growth and Innovation</w:t>
      </w:r>
    </w:p>
    <w:p>
      <w:pPr>
        <w:pStyle w:val="FirstParagraph"/>
      </w:pPr>
      <w:r>
        <w:t xml:space="preserve">To thrive in this dynamic environment, carpenters in Buenos Aires are embracing innovation. Collaborations with architects and designers have led to the creation of hybrid spaces that blend traditional craftsmanship with modern aesthetics. Digital tools like CAD (Computer-Aided Design) software are being adopted to enhance precision and efficiency. Moreover, the rise of "slow design" movements has rekindled appreciation for handmade woodwork, positioning Buenos Aires as a center for artisanal excellence in South America.</w:t>
      </w:r>
    </w:p>
    <w:bookmarkEnd w:id="25"/>
    <w:bookmarkStart w:id="26" w:name="cultural-preservation-through-carpentry"/>
    <w:p>
      <w:pPr>
        <w:pStyle w:val="Heading2"/>
      </w:pPr>
      <w:r>
        <w:t xml:space="preserve">Cultural Preservation Through Carpentry</w:t>
      </w:r>
    </w:p>
    <w:p>
      <w:pPr>
        <w:pStyle w:val="FirstParagraph"/>
      </w:pPr>
      <w:r>
        <w:t xml:space="preserve">Buenos Aires is home to numerous historic sites and neighborhoods that require the expertise of carpenters to preserve their architectural integrity. For example, the restoration of Tango-era buildings in La Boca or the rehabilitation of 19th-century homes in San Telmo relies heavily on skilled carpentry. These efforts not only protect Argentina’s cultural heritage but also attract international attention, reinforcing Buenos Aires’ identity as a city where past and present coexist harmoniously.</w:t>
      </w:r>
    </w:p>
    <w:bookmarkEnd w:id="26"/>
    <w:bookmarkStart w:id="27" w:name="conclusion"/>
    <w:p>
      <w:pPr>
        <w:pStyle w:val="Heading2"/>
      </w:pPr>
      <w:r>
        <w:t xml:space="preserve">Conclusion</w:t>
      </w:r>
    </w:p>
    <w:p>
      <w:pPr>
        <w:pStyle w:val="FirstParagraph"/>
      </w:pPr>
      <w:r>
        <w:t xml:space="preserve">The carpenter remains an indispensable figure in the socio-economic and cultural fabric of Argentina’s capital, Buenos Aires. Their ability to adapt to changing times while preserving historical techniques ensures their relevance in an era of rapid modernization. This academic exploration highlights the need for policies that support vocational training, sustainable practices, and the integration of traditional craftsmanship into contemporary urban planning. By recognizing the value of carpenters in Buenos Aires, Argentina can continue to celebrate its rich artisanal legacy while addressing the challenges of a globalized world.</w:t>
      </w:r>
    </w:p>
    <w:p>
      <w:pPr>
        <w:pStyle w:val="BodyText"/>
      </w:pPr>
      <w:r>
        <w:rPr>
          <w:bCs/>
          <w:b/>
        </w:rPr>
        <w:t xml:space="preserve">Keywords:</w:t>
      </w:r>
      <w:r>
        <w:t xml:space="preserve"> </w:t>
      </w:r>
      <w:r>
        <w:t xml:space="preserve">Abstract academic, Carpenter, Argentina Buenos Aires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Argentina Buenos Aires</dc:title>
  <dc:creator/>
  <dc:language>en</dc:language>
  <cp:keywords/>
  <dcterms:created xsi:type="dcterms:W3CDTF">2026-07-22T23:14:59Z</dcterms:created>
  <dcterms:modified xsi:type="dcterms:W3CDTF">2026-07-22T23:14:59Z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