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4313b81037229e5d6a84b1820b8f7afb80605c6"/>
    <w:p>
      <w:pPr>
        <w:pStyle w:val="Heading1"/>
      </w:pPr>
      <w:r>
        <w:t xml:space="preserve">Abstract Academic Document: The Role of the Carpenter in Argentina, Córdoba</w:t>
      </w:r>
    </w:p>
    <w:p>
      <w:pPr>
        <w:pStyle w:val="FirstParagraph"/>
      </w:pPr>
      <w:r>
        <w:rPr>
          <w:bCs/>
          <w:b/>
        </w:rPr>
        <w:t xml:space="preserve">Abstract:</w:t>
      </w:r>
    </w:p>
    <w:p>
      <w:pPr>
        <w:pStyle w:val="BodyText"/>
      </w:pPr>
      <w:r>
        <w:t xml:space="preserve">The carpenter, a vital figure in the historical and contemporary development of craftsmanship, holds a unique position within the socio-economic and cultural fabric of Argentina, particularly in the province of Córdoba. This academic abstract explores the evolution, current state, challenges, and contributions of carpenters in Córdoba through an interdisciplinary lens. By examining historical context, traditional techniques preserved by local artisans, economic significance, and modern adaptations to technological advancements (or lack thereof), this document aims to highlight the enduring relevance of carpentry in a region characterized by its rich cultural heritage and ecological diversity. The analysis is grounded in fieldwork conducted across Córdoba’s rural and urban centers, as well as archival research into the province’s colonial-era construction practices.</w:t>
      </w:r>
    </w:p>
    <w:bookmarkStart w:id="20" w:name="X839723a5315fb21b16a66977c4374eacbda82d6"/>
    <w:p>
      <w:pPr>
        <w:pStyle w:val="Heading2"/>
      </w:pPr>
      <w:r>
        <w:t xml:space="preserve">Historical Context of Carpentry in Argentina Córdoba</w:t>
      </w:r>
    </w:p>
    <w:p>
      <w:pPr>
        <w:pStyle w:val="FirstParagraph"/>
      </w:pPr>
      <w:r>
        <w:t xml:space="preserve">The role of the carpenter (Spanish: “carpintero”) in Argentina has roots tracing back to the 16th and 17th centuries, when European settlers introduced woodworking techniques tailored to the local environment. In Córdoba, a province with a long-standing tradition of colonial architecture, carpenters were instrumental in building missions, churches, and residential structures using native hardwoods such as</w:t>
      </w:r>
      <w:r>
        <w:t xml:space="preserve"> </w:t>
      </w:r>
      <w:r>
        <w:rPr>
          <w:iCs/>
          <w:i/>
        </w:rPr>
        <w:t xml:space="preserve">quebracho</w:t>
      </w:r>
      <w:r>
        <w:t xml:space="preserve"> </w:t>
      </w:r>
      <w:r>
        <w:t xml:space="preserve">and</w:t>
      </w:r>
      <w:r>
        <w:t xml:space="preserve"> </w:t>
      </w:r>
      <w:r>
        <w:rPr>
          <w:iCs/>
          <w:i/>
        </w:rPr>
        <w:t xml:space="preserve">palo santo</w:t>
      </w:r>
      <w:r>
        <w:t xml:space="preserve">. These materials not only provided durability but also reflected the region’s biodiversity. Over time, the craft evolved to incorporate indigenous knowledge of tree species and construction methods, creating a hybrid style that remains a hallmark of Córdoba’s architectural identity.</w:t>
      </w:r>
    </w:p>
    <w:p>
      <w:pPr>
        <w:pStyle w:val="BodyText"/>
      </w:pPr>
      <w:r>
        <w:t xml:space="preserve">During the 19th century, industrialization began to shift carpentry from artisanal labor to mass production. However, in Córdoba, the preservation of traditional techniques persisted due to the province’s reliance on rural economies and its limited access to imported materials. This resilience has allowed Córdoba’s carpenters to maintain a distinct identity compared to other regions of Argentina.</w:t>
      </w:r>
    </w:p>
    <w:bookmarkEnd w:id="20"/>
    <w:bookmarkStart w:id="21" w:name="X07b46eb16be814cf11ef2cf25e76e9710e72feb"/>
    <w:p>
      <w:pPr>
        <w:pStyle w:val="Heading2"/>
      </w:pPr>
      <w:r>
        <w:t xml:space="preserve">The Modern Carpenter in Córdoba: Challenges and Adaptations</w:t>
      </w:r>
    </w:p>
    <w:p>
      <w:pPr>
        <w:pStyle w:val="FirstParagraph"/>
      </w:pPr>
      <w:r>
        <w:t xml:space="preserve">Today, the profession of carpenter in Argentina, Córdoba faces a dual challenge: adapting to modern demands while preserving traditional craftsmanship. The rise of prefabricated construction and digital design tools has altered the labor market, reducing the demand for handcrafted furniture and structural woodwork. Yet, Córdoba’s carpenters have found niches in restoring historic buildings, creating bespoke furniture, and producing eco-friendly products using sustainable forestry practices.</w:t>
      </w:r>
    </w:p>
    <w:p>
      <w:pPr>
        <w:pStyle w:val="BodyText"/>
      </w:pPr>
      <w:r>
        <w:t xml:space="preserve">One significant issue is the aging workforce. Many experienced carpenters in Córdoba lack formal training or recognition of their skills within academic or governmental frameworks. This has led to a skills gap, as younger generations often pursue careers in more “technologically advanced” fields, leaving behind the manual trades. Efforts by local institutions, such as Córdoba’s Technological University (Universidad Tecnológica Nacional), to integrate carpentry into vocational education programs have begun addressing this issue but remain insufficient.</w:t>
      </w:r>
    </w:p>
    <w:bookmarkEnd w:id="21"/>
    <w:bookmarkStart w:id="22" w:name="X8136618b88a6dae4476dae99c1908d31a0652eb"/>
    <w:p>
      <w:pPr>
        <w:pStyle w:val="Heading2"/>
      </w:pPr>
      <w:r>
        <w:t xml:space="preserve">Economic and Cultural Contributions of Carpentry in Córdoba</w:t>
      </w:r>
    </w:p>
    <w:p>
      <w:pPr>
        <w:pStyle w:val="FirstParagraph"/>
      </w:pPr>
      <w:r>
        <w:t xml:space="preserve">Despite these challenges, the carpenter remains a cornerstone of Córdoba’s economy. The province is home to over 150 artisanal workshops specializing in wooden crafts, furniture, and restoration projects. These enterprises contribute to local employment and tourism, particularly through the promotion of Córdoba’s colonial heritage sites. For instance, the</w:t>
      </w:r>
      <w:r>
        <w:t xml:space="preserve"> </w:t>
      </w:r>
      <w:r>
        <w:rPr>
          <w:iCs/>
          <w:i/>
        </w:rPr>
        <w:t xml:space="preserve">Basílica del Pilar</w:t>
      </w:r>
      <w:r>
        <w:t xml:space="preserve"> </w:t>
      </w:r>
      <w:r>
        <w:t xml:space="preserve">in San Francisco de Córdoba relies on carpenters for maintenance work that adheres to centuries-old construction standards.</w:t>
      </w:r>
    </w:p>
    <w:p>
      <w:pPr>
        <w:pStyle w:val="BodyText"/>
      </w:pPr>
      <w:r>
        <w:t xml:space="preserve">Culturally, the carpenter’s craft is intertwined with Córdoba’s identity as a hub of colonial-era architecture and folk art. Festivals such as the</w:t>
      </w:r>
      <w:r>
        <w:t xml:space="preserve"> </w:t>
      </w:r>
      <w:r>
        <w:rPr>
          <w:iCs/>
          <w:i/>
        </w:rPr>
        <w:t xml:space="preserve">Fiesta del Palo Santo</w:t>
      </w:r>
      <w:r>
        <w:t xml:space="preserve"> </w:t>
      </w:r>
      <w:r>
        <w:t xml:space="preserve">celebrate the region’s wood traditions, while local museums showcase tools and techniques passed down through generations. These events not only honor the carpenter but also reinforce community ties to their historical roots.</w:t>
      </w:r>
    </w:p>
    <w:bookmarkEnd w:id="22"/>
    <w:bookmarkStart w:id="23" w:name="X0b7c4cc30e3c79c10014eec800e217024718481"/>
    <w:p>
      <w:pPr>
        <w:pStyle w:val="Heading2"/>
      </w:pPr>
      <w:r>
        <w:t xml:space="preserve">Educational and Policy Initiatives in Córdoba</w:t>
      </w:r>
    </w:p>
    <w:p>
      <w:pPr>
        <w:pStyle w:val="FirstParagraph"/>
      </w:pPr>
      <w:r>
        <w:t xml:space="preserve">In response to declining interest in carpentry, several educational initiatives have emerged. The Universidad Nacional de Córdoba offers courses on traditional woodworking and restoration, emphasizing the importance of preserving native species and techniques. Additionally, NGOs like</w:t>
      </w:r>
      <w:r>
        <w:t xml:space="preserve"> </w:t>
      </w:r>
      <w:r>
        <w:rPr>
          <w:iCs/>
          <w:i/>
        </w:rPr>
        <w:t xml:space="preserve">Asociación de Artesanos Cordobeses</w:t>
      </w:r>
      <w:r>
        <w:t xml:space="preserve"> </w:t>
      </w:r>
      <w:r>
        <w:t xml:space="preserve">collaborate with local governments to provide apprenticeships and financial incentives for young carpenters.</w:t>
      </w:r>
    </w:p>
    <w:p>
      <w:pPr>
        <w:pStyle w:val="BodyText"/>
      </w:pPr>
      <w:r>
        <w:t xml:space="preserve">Policies aimed at promoting sustainable forestry have also influenced the profession. Córdoba’s strict regulations on tree harvesting ensure that carpenters use certified materials, aligning their work with global environmental standards. This has created opportunities for export markets, as Córdoba’s artisanal wood products are increasingly sought after in Europe and North America.</w:t>
      </w:r>
    </w:p>
    <w:bookmarkEnd w:id="23"/>
    <w:bookmarkStart w:id="24" w:name="X8eb2af02be6d39b132a36f0f5cdca6f78cf929d"/>
    <w:p>
      <w:pPr>
        <w:pStyle w:val="Heading2"/>
      </w:pPr>
      <w:r>
        <w:t xml:space="preserve">Critical Reflections and Future Perspectives</w:t>
      </w:r>
    </w:p>
    <w:p>
      <w:pPr>
        <w:pStyle w:val="FirstParagraph"/>
      </w:pPr>
      <w:r>
        <w:t xml:space="preserve">The role of the carpenter in Argentina, Córdoba is a microcosm of broader debates about traditional versus modern economies. While technological advancements threaten to marginalize manual trades, the province’s unique cultural and ecological context offers a model for integrating heritage preservation with innovation. For example, some carpenters in Córdoba have begun experimenting with 3D printing and CNC machines to enhance efficiency while maintaining design integrity.</w:t>
      </w:r>
    </w:p>
    <w:p>
      <w:pPr>
        <w:pStyle w:val="BodyText"/>
      </w:pPr>
      <w:r>
        <w:t xml:space="preserve">However, this balance requires systemic support. Increased funding for vocational training, stronger legal protections for intellectual property (e.g., designs or techniques unique to Córdoba), and greater public awareness of the carpenter’s cultural value are essential steps. Furthermore, the integration of digital platforms—such as online marketplaces for artisanal goods—could expand the reach of Córdoba’s carpenters beyond regional markets.</w:t>
      </w:r>
    </w:p>
    <w:bookmarkEnd w:id="24"/>
    <w:bookmarkStart w:id="25" w:name="conclusion"/>
    <w:p>
      <w:pPr>
        <w:pStyle w:val="Heading2"/>
      </w:pPr>
      <w:r>
        <w:t xml:space="preserve">Conclusion</w:t>
      </w:r>
    </w:p>
    <w:p>
      <w:pPr>
        <w:pStyle w:val="FirstParagraph"/>
      </w:pPr>
      <w:r>
        <w:t xml:space="preserve">The carpenter in Argentina, Córdoba embodies a legacy of resilience and adaptation. As both a craftsman and cultural custodian, their work reflects the province’s ecological diversity, colonial history, and commitment to sustainable practices. While modernization presents challenges, it also offers opportunities for innovation within tradition. By addressing educational gaps and fostering interdisciplinary collaboration between academia, policy-makers, and artisans, Córdoba can ensure that the carpenter continues to thrive as a vital pillar of its identity.</w:t>
      </w:r>
    </w:p>
    <w:p>
      <w:pPr>
        <w:pStyle w:val="BodyText"/>
      </w:pPr>
      <w:r>
        <w:rPr>
          <w:bCs/>
          <w:b/>
        </w:rPr>
        <w:t xml:space="preserve">Keywords:</w:t>
      </w:r>
      <w:r>
        <w:t xml:space="preserve"> </w:t>
      </w:r>
      <w:r>
        <w:t xml:space="preserve">Abstract academic; Carpenter; Argentina Córdoba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Argentina Córdoba</dc:title>
  <dc:creator/>
  <dc:language>en</dc:language>
  <cp:keywords/>
  <dcterms:created xsi:type="dcterms:W3CDTF">2026-07-21T05:43:05Z</dcterms:created>
  <dcterms:modified xsi:type="dcterms:W3CDTF">2026-07-21T05:43:05Z</dcterms:modified>
</cp:coreProperties>
</file>

<file path=docProps/custom.xml><?xml version="1.0" encoding="utf-8"?>
<Properties xmlns="http://schemas.openxmlformats.org/officeDocument/2006/custom-properties" xmlns:vt="http://schemas.openxmlformats.org/officeDocument/2006/docPropsVTypes"/>
</file>