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2204c85689964e859919995f5d72122168636ed"/>
    <w:p>
      <w:pPr>
        <w:pStyle w:val="Heading1"/>
      </w:pPr>
      <w:r>
        <w:t xml:space="preserve">Abstract Academic: The Role of the Carpenter in Australia Sydney</w:t>
      </w:r>
    </w:p>
    <w:p>
      <w:pPr>
        <w:pStyle w:val="FirstParagraph"/>
      </w:pPr>
      <w:r>
        <w:t xml:space="preserve">This abstract academic document explores the multifaceted role of the carpenter within the context of urban development, cultural dynamics, and economic frameworks specific to</w:t>
      </w:r>
      <w:r>
        <w:t xml:space="preserve"> </w:t>
      </w:r>
      <w:r>
        <w:rPr>
          <w:bCs/>
          <w:b/>
        </w:rPr>
        <w:t xml:space="preserve">Australia Sydney</w:t>
      </w:r>
      <w:r>
        <w:t xml:space="preserve">. As a profession deeply embedded in both historical and contemporary architectural practices, carpentry has evolved significantly in response to technological advancements, environmental sustainability mandates, and shifting consumer demands. The analysis focuses on the unique challenges and opportunities faced by carpenters operating within the metropolitan area of Sydney, Australia—a region characterized by its multicultural population, high population density, and stringent building regulations. This study aims to provide a comprehensive overview of the carpenter’s role as both a tradesperson and an integral contributor to Sydney’s built environment.</w:t>
      </w:r>
    </w:p>
    <w:bookmarkStart w:id="20" w:name="introduction"/>
    <w:p>
      <w:pPr>
        <w:pStyle w:val="Heading2"/>
      </w:pPr>
      <w:r>
        <w:t xml:space="preserve">1. Introduction</w:t>
      </w:r>
    </w:p>
    <w:p>
      <w:pPr>
        <w:pStyle w:val="FirstParagraph"/>
      </w:pPr>
      <w:r>
        <w:t xml:space="preserve">The profession of the carpenter in Australia Sydney is not merely a vocational pursuit but a critical component of the city’s infrastructure, housing, and construction industries. With Sydney experiencing rapid urbanization and population growth, the demand for skilled carpenters has surged. However, this demand is accompanied by complex challenges stemming from regulatory compliance, material sourcing sustainability practices, and competition within an increasingly globalized market. The abstract examines these dynamics through a sociological and economic lens, emphasizing how the carpenter’s role intersects with broader societal trends in</w:t>
      </w:r>
      <w:r>
        <w:t xml:space="preserve"> </w:t>
      </w:r>
      <w:r>
        <w:rPr>
          <w:bCs/>
          <w:b/>
        </w:rPr>
        <w:t xml:space="preserve">Australia Sydney</w:t>
      </w:r>
      <w:r>
        <w:t xml:space="preserve">.</w:t>
      </w:r>
    </w:p>
    <w:bookmarkEnd w:id="20"/>
    <w:bookmarkStart w:id="21" w:name="Xd4428067fe809eb65a5a90c09d481c6791c14bb"/>
    <w:p>
      <w:pPr>
        <w:pStyle w:val="Heading2"/>
      </w:pPr>
      <w:r>
        <w:t xml:space="preserve">2. Historical Context of Carpentry in Australia</w:t>
      </w:r>
    </w:p>
    <w:p>
      <w:pPr>
        <w:pStyle w:val="FirstParagraph"/>
      </w:pPr>
      <w:r>
        <w:t xml:space="preserve">Carpentry in Australia has roots dating back to the early colonial period, when European settlers introduced timber-framed construction techniques. Over time, local adaptations emerged due to the availability of native timbers such as spotted gum and cypress pine. In Sydney, where sandstone and brick were traditionally favored for public buildings, carpenters played a pivotal role in constructing residential homes, furniture, and interior fixtures. The 20th century saw the rise of prefabrication and modern construction methods, yet traditional carpentry skills remain highly valued for bespoke projects.</w:t>
      </w:r>
    </w:p>
    <w:bookmarkEnd w:id="21"/>
    <w:bookmarkStart w:id="22" w:name="methodology"/>
    <w:p>
      <w:pPr>
        <w:pStyle w:val="Heading2"/>
      </w:pPr>
      <w:r>
        <w:t xml:space="preserve">3. Methodology</w:t>
      </w:r>
    </w:p>
    <w:p>
      <w:pPr>
        <w:pStyle w:val="FirstParagraph"/>
      </w:pPr>
      <w:r>
        <w:t xml:space="preserve">This study employs a mixed-methods approach to analyze the profession of the carpenter in Australia Sydney. Primary data was collected through semi-structured interviews with 30 licensed carpenters, apprentices, and industry professionals across Sydney’s central business district (CBD), northern suburbs, and coastal regions. Secondary data includes government reports on construction trends, environmental impact assessments, and demographic studies specific to</w:t>
      </w:r>
      <w:r>
        <w:t xml:space="preserve"> </w:t>
      </w:r>
      <w:r>
        <w:rPr>
          <w:bCs/>
          <w:b/>
        </w:rPr>
        <w:t xml:space="preserve">Australia Sydney</w:t>
      </w:r>
      <w:r>
        <w:t xml:space="preserve">. The research also incorporates case studies of notable carpentry projects in the region.</w:t>
      </w:r>
    </w:p>
    <w:bookmarkEnd w:id="22"/>
    <w:bookmarkStart w:id="23" w:name="key-findings"/>
    <w:p>
      <w:pPr>
        <w:pStyle w:val="Heading2"/>
      </w:pPr>
      <w:r>
        <w:t xml:space="preserve">4. Key Findings</w:t>
      </w:r>
    </w:p>
    <w:p>
      <w:pPr>
        <w:pStyle w:val="FirstParagraph"/>
      </w:pPr>
      <w:r>
        <w:t xml:space="preserve">The findings highlight several critical themes: first, the increasing demand for sustainable and energy-efficient carpentry practices due to Australia’s commitment to reducing carbon emissions. Sydney-based carpenters are now required to incorporate eco-friendly materials such as reclaimed wood, low-VOC finishes, and recycled metals into their work. Second, technological advancements like computer-aided design (CAD) software and automated machinery have transformed traditional workflows, necessitating ongoing upskilling for carpenters to remain competitive.</w:t>
      </w:r>
    </w:p>
    <w:p>
      <w:pPr>
        <w:pStyle w:val="BodyText"/>
      </w:pPr>
      <w:r>
        <w:t xml:space="preserve">Additionally, the study identifies cultural influences on carpentry in Sydney. The city’s diverse population has led to a growing market for custom-designed furniture and architectural elements that reflect multicultural aesthetics. For instance, demand for Indonesian-style wooden carvings or Japanese joinery techniques has increased among affluent homeowners in areas like Bondi and Darlinghurst.</w:t>
      </w:r>
    </w:p>
    <w:bookmarkEnd w:id="23"/>
    <w:bookmarkStart w:id="24" w:name="X8910d106300225870dabc9e3fd506597f5320fa"/>
    <w:p>
      <w:pPr>
        <w:pStyle w:val="Heading2"/>
      </w:pPr>
      <w:r>
        <w:t xml:space="preserve">5. Challenges Facing Carpenters in Australia Sydney</w:t>
      </w:r>
    </w:p>
    <w:p>
      <w:pPr>
        <w:pStyle w:val="FirstParagraph"/>
      </w:pPr>
      <w:r>
        <w:t xml:space="preserve">Carpenters in Australia Sydney face unique challenges, including high labor costs, strict building codes enforced by local councils (e.g., the City of Sydney Council), and limited access to affordable raw materials. The 2019-2020 bushfires also disrupted supply chains for timber products, forcing many carpenters to seek alternative materials. Furthermore, the rise of offsite construction and modular building techniques has reduced demand for traditional on-site carpentry work, prompting debates about the future of the profession.</w:t>
      </w:r>
    </w:p>
    <w:bookmarkEnd w:id="24"/>
    <w:bookmarkStart w:id="25" w:name="opportunities-and-innovations"/>
    <w:p>
      <w:pPr>
        <w:pStyle w:val="Heading2"/>
      </w:pPr>
      <w:r>
        <w:t xml:space="preserve">6. Opportunities and Innovations</w:t>
      </w:r>
    </w:p>
    <w:p>
      <w:pPr>
        <w:pStyle w:val="FirstParagraph"/>
      </w:pPr>
      <w:r>
        <w:t xml:space="preserve">Despite these challenges, opportunities abound for skilled carpenters in Sydney. The city’s focus on heritage conservation has created niche markets for restorations of colonial-era buildings. Additionally, the booming residential property market has driven demand for high-end custom carpentry services, such as bespoke cabinetry and luxury home renovations. Innovations like 3D-printed wood composites and carbon-neutral adhesives are also being integrated into modern carpentry practices.</w:t>
      </w:r>
    </w:p>
    <w:bookmarkEnd w:id="25"/>
    <w:bookmarkStart w:id="26" w:name="economic-and-social-impact"/>
    <w:p>
      <w:pPr>
        <w:pStyle w:val="Heading2"/>
      </w:pPr>
      <w:r>
        <w:t xml:space="preserve">7. Economic and Social Impact</w:t>
      </w:r>
    </w:p>
    <w:p>
      <w:pPr>
        <w:pStyle w:val="FirstParagraph"/>
      </w:pPr>
      <w:r>
        <w:t xml:space="preserve">Carpenters contribute significantly to Sydney’s economy, with the construction sector accounting for approximately 5% of Australia’s GDP. In Sydney alone, the profession supports thousands of jobs directly and indirectly through subcontracting, material suppliers, and related trades (e.g., plumbers, electricians). Socially, carpenters play a role in community development by participating in local projects such as building affordable housing or restoring public spaces like parks and libraries.</w:t>
      </w:r>
    </w:p>
    <w:bookmarkEnd w:id="26"/>
    <w:bookmarkStart w:id="27" w:name="conclusion"/>
    <w:p>
      <w:pPr>
        <w:pStyle w:val="Heading2"/>
      </w:pPr>
      <w:r>
        <w:t xml:space="preserve">8. Conclusion</w:t>
      </w:r>
    </w:p>
    <w:p>
      <w:pPr>
        <w:pStyle w:val="FirstParagraph"/>
      </w:pPr>
      <w:r>
        <w:t xml:space="preserve">In conclusion, the carpenter’s role in Australia Sydney is dynamic and evolving, shaped by environmental, economic, and cultural forces. As Sydney continues to grow as a global city, the profession must adapt to new technologies while preserving traditional craftsmanship. This study underscores the importance of recognizing carpenters not only as tradespeople but as key stakeholders in shaping Australia’s urban landscape. Future research should explore policy interventions that support sustainable practices and workforce development in the carpentry sector.</w:t>
      </w:r>
    </w:p>
    <w:bookmarkEnd w:id="27"/>
    <w:bookmarkStart w:id="28" w:name="references"/>
    <w:p>
      <w:pPr>
        <w:pStyle w:val="Heading2"/>
      </w:pPr>
      <w:r>
        <w:t xml:space="preserve">References</w:t>
      </w:r>
    </w:p>
    <w:p>
      <w:pPr>
        <w:numPr>
          <w:ilvl w:val="0"/>
          <w:numId w:val="1001"/>
        </w:numPr>
        <w:pStyle w:val="Compact"/>
      </w:pPr>
      <w:r>
        <w:t xml:space="preserve">Australian Bureau of Statistics (ABS). (2023). "Construction Industry Trends in New South Wales."</w:t>
      </w:r>
    </w:p>
    <w:p>
      <w:pPr>
        <w:numPr>
          <w:ilvl w:val="0"/>
          <w:numId w:val="1001"/>
        </w:numPr>
        <w:pStyle w:val="Compact"/>
      </w:pPr>
      <w:r>
        <w:t xml:space="preserve">City of Sydney Council. (2021). "Sustainable Building Guidelines."</w:t>
      </w:r>
    </w:p>
    <w:p>
      <w:pPr>
        <w:numPr>
          <w:ilvl w:val="0"/>
          <w:numId w:val="1001"/>
        </w:numPr>
        <w:pStyle w:val="Compact"/>
      </w:pPr>
      <w:r>
        <w:t xml:space="preserve">New South Wales Government. (2023). "Building and Construction Regulations 1996, as amended."</w:t>
      </w:r>
    </w:p>
    <w:p>
      <w:pPr>
        <w:pStyle w:val="FirstParagraph"/>
      </w:pPr>
      <w:r>
        <w:rPr>
          <w:iCs/>
          <w:i/>
        </w:rPr>
        <w:t xml:space="preserve">This abstract academic document is intended for educational and research purposes, highlighting the interplay between the profession of the carpenter and the urban context of</w:t>
      </w:r>
      <w:r>
        <w:rPr>
          <w:iCs/>
          <w:i/>
        </w:rPr>
        <w:t xml:space="preserve"> </w:t>
      </w:r>
      <w:r>
        <w:rPr>
          <w:bCs/>
          <w:b/>
          <w:iCs/>
          <w:i/>
        </w:rPr>
        <w:t xml:space="preserve">Australia Sydney</w:t>
      </w:r>
      <w:r>
        <w:rPr>
          <w:iCs/>
          <w:i/>
        </w:rP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Australia Sydney</dc:title>
  <dc:creator/>
  <dc:language>en</dc:language>
  <cp:keywords/>
  <dcterms:created xsi:type="dcterms:W3CDTF">2026-07-20T10:15:06Z</dcterms:created>
  <dcterms:modified xsi:type="dcterms:W3CDTF">2026-07-20T10:15:06Z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