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b0477c376edd3df528f143f0a01e4b4874b27cd"/>
    <w:p>
      <w:pPr>
        <w:pStyle w:val="Heading1"/>
      </w:pPr>
      <w:r>
        <w:t xml:space="preserve">Abstract Academic Document: The Role of Carpenter in Bangladesh Dhaka</w:t>
      </w:r>
    </w:p>
    <w:p>
      <w:pPr>
        <w:pStyle w:val="FirstParagraph"/>
      </w:pPr>
      <w:r>
        <w:rPr>
          <w:bCs/>
          <w:b/>
        </w:rPr>
        <w:t xml:space="preserve">Abstract:</w:t>
      </w:r>
    </w:p>
    <w:p>
      <w:pPr>
        <w:pStyle w:val="BodyText"/>
      </w:pPr>
      <w:r>
        <w:t xml:space="preserve">The profession of the carpenter has long been a cornerstone of traditional craftsmanship and economic development in Bangladesh, particularly within the densely populated and historically significant city of Dhaka. This academic abstract explores the multifaceted role of carpenters in Bangladesh Dhaka, examining their historical significance, modern challenges, socio-economic contributions, and cultural preservation efforts. As an integral part of both urban infrastructure and rural livelihoods, carpenters in Bangladesh Dhaka embody a blend of traditional skills and contemporary adaptability. This document aims to analyze the evolving dynamics of the carpenter profession in the context of rapid urbanization, technological advancements, and socio-economic shifts unique to Dhaka.</w:t>
      </w:r>
    </w:p>
    <w:bookmarkStart w:id="20" w:name="X82ceb1d2b4dfb2e191ea377cb3126c122dfdc2c"/>
    <w:p>
      <w:pPr>
        <w:pStyle w:val="Heading2"/>
      </w:pPr>
      <w:r>
        <w:t xml:space="preserve">Historical Context and Cultural Significance</w:t>
      </w:r>
    </w:p>
    <w:p>
      <w:pPr>
        <w:pStyle w:val="FirstParagraph"/>
      </w:pPr>
      <w:r>
        <w:t xml:space="preserve">Carpentry in Bangladesh Dhaka has deep roots in the region’s historical architecture and craftsmanship traditions. Historically, carpenters were responsible for constructing intricate wooden structures, including mosques, temples, and homes that reflected the region’s architectural aesthetics. The use of indigenous wood species such as teakwood (</w:t>
      </w:r>
      <w:r>
        <w:rPr>
          <w:iCs/>
          <w:i/>
        </w:rPr>
        <w:t xml:space="preserve">Tectona grandis</w:t>
      </w:r>
      <w:r>
        <w:t xml:space="preserve">) and sal (</w:t>
      </w:r>
      <w:r>
        <w:rPr>
          <w:iCs/>
          <w:i/>
        </w:rPr>
        <w:t xml:space="preserve">Shorea robusta</w:t>
      </w:r>
      <w:r>
        <w:t xml:space="preserve">) has been central to traditional carpentry practices in Bangladesh. These materials were sourced from local forests and rivers, ensuring sustainability and cultural continuity.</w:t>
      </w:r>
    </w:p>
    <w:p>
      <w:pPr>
        <w:pStyle w:val="BodyText"/>
      </w:pPr>
      <w:r>
        <w:t xml:space="preserve">The role of the carpenter in Dhaka has also been intertwined with the city’s colonial history. During British rule, European architectural styles influenced local carpentry techniques, leading to a fusion of indigenous and foreign design elements. This synthesis is evident in the wooden facades of bungalows and commercial buildings that still stand as landmarks in Dhaka’s old town areas.</w:t>
      </w:r>
    </w:p>
    <w:bookmarkEnd w:id="20"/>
    <w:bookmarkStart w:id="21" w:name="X2e086b3c0ab04bd36b4f4f3270376df0019f59e"/>
    <w:p>
      <w:pPr>
        <w:pStyle w:val="Heading2"/>
      </w:pPr>
      <w:r>
        <w:t xml:space="preserve">Modernization and Technological Adaptation</w:t>
      </w:r>
    </w:p>
    <w:p>
      <w:pPr>
        <w:pStyle w:val="FirstParagraph"/>
      </w:pPr>
      <w:r>
        <w:t xml:space="preserve">In recent decades, the profession of carpenter in Bangladesh Dhaka has faced significant transformation due to rapid urbanization, industrialization, and the influx of mass-produced furniture. Traditional hand-carved wooden furniture and intricate joinery techniques have increasingly competed with modern machine-made alternatives. However, skilled carpenters in Dhaka have demonstrated remarkable adaptability by integrating new technologies into their craft.</w:t>
      </w:r>
    </w:p>
    <w:p>
      <w:pPr>
        <w:pStyle w:val="BodyText"/>
      </w:pPr>
      <w:r>
        <w:t xml:space="preserve">Many carpenters now utilize power tools such as circular saws, routers, and CNC (Computer Numerical Control) machines to enhance precision and efficiency. Additionally, digital design software like AutoCAD has become essential for creating blueprints for custom furniture and architectural elements. Despite these advancements, the demand for handcrafted wooden items—particularly in high-end markets—remains strong due to their cultural value and aesthetic appeal.</w:t>
      </w:r>
    </w:p>
    <w:bookmarkEnd w:id="21"/>
    <w:bookmarkStart w:id="22" w:name="socio-economic-contributions"/>
    <w:p>
      <w:pPr>
        <w:pStyle w:val="Heading2"/>
      </w:pPr>
      <w:r>
        <w:t xml:space="preserve">Socio-Economic Contributions</w:t>
      </w:r>
    </w:p>
    <w:p>
      <w:pPr>
        <w:pStyle w:val="FirstParagraph"/>
      </w:pPr>
      <w:r>
        <w:t xml:space="preserve">Carpenters play a vital role in the socio-economic fabric of Bangladesh Dhaka. The profession provides employment opportunities not only for skilled artisans but also for laborers involved in wood processing, finishing, and distribution. In a city where informal sector jobs are prevalent, carpentry remains one of the most accessible trades for individuals with limited formal education.</w:t>
      </w:r>
    </w:p>
    <w:p>
      <w:pPr>
        <w:pStyle w:val="BodyText"/>
      </w:pPr>
      <w:r>
        <w:t xml:space="preserve">Moreover, the carpenter industry contributes to Bangladesh’s economy through exports of wooden products such as furniture and handicrafts. Dhaka-based carpenters often collaborate with local and international designers to produce bespoke items that cater to both domestic and global markets. This sector also supports small-scale businesses, including wood suppliers, paint manufacturers, and furniture retailers.</w:t>
      </w:r>
    </w:p>
    <w:bookmarkEnd w:id="22"/>
    <w:bookmarkStart w:id="23" w:name="Xddcb836873c8614e4173568870a5e086f9f443d"/>
    <w:p>
      <w:pPr>
        <w:pStyle w:val="Heading2"/>
      </w:pPr>
      <w:r>
        <w:t xml:space="preserve">Challenges Facing Carpenters in Bangladesh Dhaka</w:t>
      </w:r>
    </w:p>
    <w:p>
      <w:pPr>
        <w:pStyle w:val="FirstParagraph"/>
      </w:pPr>
      <w:r>
        <w:t xml:space="preserve">Despite their contributions, carpenters in Bangladesh Dhaka face numerous challenges. The rise of industrialized manufacturing has led to a decline in demand for traditional handcrafted products. Additionally, the increasing cost of raw materials—such as timber and wood finishes—has placed financial strain on independent carpenters.</w:t>
      </w:r>
    </w:p>
    <w:p>
      <w:pPr>
        <w:pStyle w:val="BodyText"/>
      </w:pPr>
      <w:r>
        <w:t xml:space="preserve">Environmental factors also pose significant threats. Deforestation and unsustainable logging practices have reduced the availability of quality wood, forcing carpenters to rely on imported materials or alternative resources like particleboard. Furthermore, urbanization has led to a loss of traditional workshop spaces in Dhaka’s densely packed neighborhoods, limiting opportunities for apprenticeships and knowledge transfer.</w:t>
      </w:r>
    </w:p>
    <w:bookmarkEnd w:id="23"/>
    <w:bookmarkStart w:id="24" w:name="X8ab214b09d0378b369f804ce8dfa21ee6647e99"/>
    <w:p>
      <w:pPr>
        <w:pStyle w:val="Heading2"/>
      </w:pPr>
      <w:r>
        <w:t xml:space="preserve">Cultural Preservation and Future Prospects</w:t>
      </w:r>
    </w:p>
    <w:p>
      <w:pPr>
        <w:pStyle w:val="FirstParagraph"/>
      </w:pPr>
      <w:r>
        <w:t xml:space="preserve">Efforts to preserve the cultural heritage of carpentry in Bangladesh Dhaka are gaining momentum. Non-governmental organizations (NGOs) and academic institutions have initiated programs to document traditional carpentry techniques, train new generations of artisans, and promote sustainable practices. These initiatives aim to strike a balance between innovation and cultural preservation.</w:t>
      </w:r>
    </w:p>
    <w:p>
      <w:pPr>
        <w:pStyle w:val="BodyText"/>
      </w:pPr>
      <w:r>
        <w:t xml:space="preserve">Academic research on the carpenter profession in Bangladesh Dhaka is critical for addressing gaps in formal education. By integrating carpentry into technical and vocational training curricula at schools and colleges, the next generation of artisans can acquire both traditional skills and modern competencies. This approach ensures that the profession remains relevant in a rapidly evolving economic landscape.</w:t>
      </w:r>
    </w:p>
    <w:bookmarkEnd w:id="24"/>
    <w:bookmarkStart w:id="25" w:name="conclusion"/>
    <w:p>
      <w:pPr>
        <w:pStyle w:val="Heading2"/>
      </w:pPr>
      <w:r>
        <w:t xml:space="preserve">Conclusion</w:t>
      </w:r>
    </w:p>
    <w:p>
      <w:pPr>
        <w:pStyle w:val="FirstParagraph"/>
      </w:pPr>
      <w:r>
        <w:t xml:space="preserve">In conclusion, the carpenter profession in Bangladesh Dhaka represents a unique intersection of tradition, artistry, and adaptation. As an essential component of both cultural heritage and economic activity, carpenters continue to shape the city’s identity while navigating modern challenges. Academic exploration of this profession is crucial for understanding its historical significance, current practices, and future potential in the context of Bangladesh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Bangladesh Dhaka</dc:title>
  <dc:creator/>
  <dc:language>en</dc:language>
  <cp:keywords/>
  <dcterms:created xsi:type="dcterms:W3CDTF">2026-07-23T08:05:39Z</dcterms:created>
  <dcterms:modified xsi:type="dcterms:W3CDTF">2026-07-23T08:05:39Z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