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Carpenter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b5724154edb1d00ce535a0384a7d52a44e75ca7"/>
    <w:p>
      <w:pPr>
        <w:pStyle w:val="Heading1"/>
      </w:pPr>
      <w:r>
        <w:t xml:space="preserve">Abstract Academic Document: The Role of the Carpenter in Canada Montreal</w:t>
      </w:r>
    </w:p>
    <w:p>
      <w:pPr>
        <w:pStyle w:val="FirstParagraph"/>
      </w:pPr>
      <w:r>
        <w:rPr>
          <w:bCs/>
          <w:b/>
        </w:rPr>
        <w:t xml:space="preserve">Abstract:</w:t>
      </w:r>
      <w:r>
        <w:t xml:space="preserve"> </w:t>
      </w:r>
      <w:r>
        <w:t xml:space="preserve">This academic document explores the multifaceted role of carpenters within the context of Canada, with a specific focus on Montreal. As a vital component of the construction and woodworking industries, carpenters in Montreal contribute to both historical preservation and modern development. The study examines the professional practices, cultural significance, and economic impact of carpentry in this dynamic Canadian city. By analyzing the interplay between traditional craftsmanship and contemporary innovation, this document highlights how Montreal’s unique architectural heritage shapes the profession of carpentry while also reflecting broader societal trends in Canada.</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Carpenter</w:t>
      </w:r>
      <w:r>
        <w:t xml:space="preserve"> </w:t>
      </w:r>
      <w:r>
        <w:t xml:space="preserve">has long been integral to human civilization, blending artistry with technical skill to create functional and aesthetic structures. In the context of Canada, particularly within Montreal, this role carries additional weight due to the city’s rich architectural legacy and evolving urban landscape. Montreal’s historic neighborhoods, such as Old Montreal and Griffintown, showcase centuries-old wooden structures that demand specialized knowledge for preservation. Simultaneously, the city’s modernist skyline and sustainable building initiatives present new challenges and opportunities for carpenters. This document investigates how</w:t>
      </w:r>
      <w:r>
        <w:t xml:space="preserve"> </w:t>
      </w:r>
      <w:r>
        <w:rPr>
          <w:bCs/>
          <w:b/>
        </w:rPr>
        <w:t xml:space="preserve">Carpenter</w:t>
      </w:r>
      <w:r>
        <w:t xml:space="preserve">s in Montreal navigate this dual mandate of preserving tradition while adapting to contemporary demands.</w:t>
      </w:r>
    </w:p>
    <w:bookmarkEnd w:id="20"/>
    <w:bookmarkStart w:id="21" w:name="Xc74bb6298662d1d141e3fa8d963dfb8085a0e9a"/>
    <w:p>
      <w:pPr>
        <w:pStyle w:val="Heading2"/>
      </w:pPr>
      <w:r>
        <w:t xml:space="preserve">2. Historical Context of Carpentry in Montreal</w:t>
      </w:r>
    </w:p>
    <w:p>
      <w:pPr>
        <w:pStyle w:val="FirstParagraph"/>
      </w:pPr>
      <w:r>
        <w:t xml:space="preserve">Montreal’s history as a French colonial settlement and later a hub of industrial activity has profoundly influenced its approach to carpentry. During the 18th and 19th centuries, skilled artisans were essential to constructing wooden homes, churches, and infrastructure that defined early Montreal. The influence of French-Canadian craftsmanship is evident in the intricate joinery techniques used in log cabins and timber-framed buildings. These traditions have been preserved through apprenticeships and guilds, which continue to shape the education of modern</w:t>
      </w:r>
      <w:r>
        <w:t xml:space="preserve"> </w:t>
      </w:r>
      <w:r>
        <w:rPr>
          <w:bCs/>
          <w:b/>
        </w:rPr>
        <w:t xml:space="preserve">Carpenter</w:t>
      </w:r>
      <w:r>
        <w:t xml:space="preserve">s.</w:t>
      </w:r>
    </w:p>
    <w:p>
      <w:pPr>
        <w:pStyle w:val="BodyText"/>
      </w:pPr>
      <w:r>
        <w:t xml:space="preserve">The 20th century brought significant changes, including the rise of industrialized construction methods. However, Montreal’s commitment to heritage conservation has ensured that traditional carpentry remains a respected discipline. Organizations such as the Historic Sites and Monuments Board of Canada and local preservation societies have played a critical role in maintaining this balance between modernization and historical integrity.</w:t>
      </w:r>
    </w:p>
    <w:bookmarkEnd w:id="21"/>
    <w:bookmarkStart w:id="22" w:name="modern-practices-and-challenges"/>
    <w:p>
      <w:pPr>
        <w:pStyle w:val="Heading2"/>
      </w:pPr>
      <w:r>
        <w:t xml:space="preserve">3. Modern Practices and Challenges</w:t>
      </w:r>
    </w:p>
    <w:p>
      <w:pPr>
        <w:pStyle w:val="FirstParagraph"/>
      </w:pPr>
      <w:r>
        <w:t xml:space="preserve">Today,</w:t>
      </w:r>
      <w:r>
        <w:t xml:space="preserve"> </w:t>
      </w:r>
      <w:r>
        <w:rPr>
          <w:bCs/>
          <w:b/>
        </w:rPr>
        <w:t xml:space="preserve">Carpenter</w:t>
      </w:r>
      <w:r>
        <w:t xml:space="preserve">s in Montreal operate within a rapidly evolving industry. The city’s growing population and urban development projects have increased demand for carpentry services, particularly in residential construction, commercial buildings, and infrastructure maintenance. Technological advancements such as computer-aided design (CAD), laser cutting tools, and eco-friendly materials have transformed traditional methods. For example, carpenters now use software to optimize designs for energy efficiency and sustainability.</w:t>
      </w:r>
    </w:p>
    <w:p>
      <w:pPr>
        <w:pStyle w:val="BodyText"/>
      </w:pPr>
      <w:r>
        <w:t xml:space="preserve">Montreal’s climate also presents unique challenges. The city’s cold winters require carpenters to work with materials that resist thermal expansion and contraction. Additionally, the prevalence of historic wooden structures necessitates expertise in restoration techniques, such as repairing weathered wood or replicating period-specific joinery without compromising structural integrity.</w:t>
      </w:r>
    </w:p>
    <w:bookmarkEnd w:id="22"/>
    <w:bookmarkStart w:id="23" w:name="cultural-and-economic-significance"/>
    <w:p>
      <w:pPr>
        <w:pStyle w:val="Heading2"/>
      </w:pPr>
      <w:r>
        <w:t xml:space="preserve">4. Cultural and Economic Significance</w:t>
      </w:r>
    </w:p>
    <w:p>
      <w:pPr>
        <w:pStyle w:val="FirstParagraph"/>
      </w:pPr>
      <w:r>
        <w:t xml:space="preserve">The role of</w:t>
      </w:r>
      <w:r>
        <w:t xml:space="preserve"> </w:t>
      </w:r>
      <w:r>
        <w:rPr>
          <w:bCs/>
          <w:b/>
        </w:rPr>
        <w:t xml:space="preserve">Carpenter</w:t>
      </w:r>
      <w:r>
        <w:t xml:space="preserve">s extends beyond technical expertise; it is deeply intertwined with Montreal’s cultural identity. The city’s multicultural population has introduced diverse architectural influences, from Scandinavian minimalist designs to Caribbean-inspired wooden structures. This diversity enriches the carpentry profession, as artisans must adapt their skills to meet varied aesthetic and functional needs.</w:t>
      </w:r>
    </w:p>
    <w:p>
      <w:pPr>
        <w:pStyle w:val="BodyText"/>
      </w:pPr>
      <w:r>
        <w:t xml:space="preserve">Economically, carpenters contribute significantly to Montreal’s construction sector. According to Statistics Canada, the city’s construction industry generates over $12 billion annually, with carpentry services accounting for a substantial portion of this revenue. Additionally, the rise of small-scale woodworking studios and custom furniture makers has fostered a thriving artisanal economy in neighborhoods like Mile End and Plateau-Mont-Royal.</w:t>
      </w:r>
    </w:p>
    <w:bookmarkEnd w:id="23"/>
    <w:bookmarkStart w:id="24" w:name="education-and-professional-development"/>
    <w:p>
      <w:pPr>
        <w:pStyle w:val="Heading2"/>
      </w:pPr>
      <w:r>
        <w:t xml:space="preserve">5. Education and Professional Development</w:t>
      </w:r>
    </w:p>
    <w:p>
      <w:pPr>
        <w:pStyle w:val="FirstParagraph"/>
      </w:pPr>
      <w:r>
        <w:t xml:space="preserve">To thrive in Montreal’s competitive market, carpenters must pursue continuous education and certification. Institutions such as the Cégep de Saint-Laurent and the Collège de Maisonneuve offer accredited programs in carpentry, blending theoretical knowledge with hands-on training. Apprenticeship programs, often sponsored by unions like the Quebec Federation of Builders’ Associations (FQCO), provide critical on-the-job experience.</w:t>
      </w:r>
    </w:p>
    <w:p>
      <w:pPr>
        <w:pStyle w:val="BodyText"/>
      </w:pPr>
      <w:r>
        <w:t xml:space="preserve">Professional development is further supported by industry associations such as the Canadian Wood Council and the Montreal Construction Association. These organizations advocate for standardized practices, safety regulations, and innovation in woodworking technology. For instance, recent initiatives have focused on promoting modular construction techniques to reduce waste and improve efficiency in urban settings.</w:t>
      </w:r>
    </w:p>
    <w:bookmarkEnd w:id="24"/>
    <w:bookmarkStart w:id="25" w:name="sustainability-and-future-trends"/>
    <w:p>
      <w:pPr>
        <w:pStyle w:val="Heading2"/>
      </w:pPr>
      <w:r>
        <w:t xml:space="preserve">6. Sustainability and Future Trends</w:t>
      </w:r>
    </w:p>
    <w:p>
      <w:pPr>
        <w:pStyle w:val="FirstParagraph"/>
      </w:pPr>
      <w:r>
        <w:t xml:space="preserve">In alignment with Canada’s national climate goals, Montreal’s carpentry industry is increasingly adopting sustainable practices. Carpenters are prioritizing the use of renewable materials like cross-laminated timber (CLT) and reclaimed wood. Additionally, energy-efficient designs—such as passive solar heating and insulation techniques—are becoming standard in new construction projects.</w:t>
      </w:r>
    </w:p>
    <w:p>
      <w:pPr>
        <w:pStyle w:val="BodyText"/>
      </w:pPr>
      <w:r>
        <w:t xml:space="preserve">Emerging trends such as 3D printing of wooden components and bio-based adhesives further signal a shift toward eco-conscious carpentry. These innovations not only reduce environmental impact but also position Montreal as a leader in green building practices within Canada.</w:t>
      </w:r>
    </w:p>
    <w:bookmarkEnd w:id="25"/>
    <w:bookmarkStart w:id="26" w:name="conclusion"/>
    <w:p>
      <w:pPr>
        <w:pStyle w:val="Heading2"/>
      </w:pPr>
      <w:r>
        <w:t xml:space="preserve">7. Conclusion</w:t>
      </w:r>
    </w:p>
    <w:p>
      <w:pPr>
        <w:pStyle w:val="FirstParagraph"/>
      </w:pPr>
      <w:r>
        <w:t xml:space="preserve">In summary, the role of the</w:t>
      </w:r>
      <w:r>
        <w:t xml:space="preserve"> </w:t>
      </w:r>
      <w:r>
        <w:rPr>
          <w:bCs/>
          <w:b/>
        </w:rPr>
        <w:t xml:space="preserve">Carpenter</w:t>
      </w:r>
      <w:r>
        <w:t xml:space="preserve"> </w:t>
      </w:r>
      <w:r>
        <w:t xml:space="preserve">in Canada Montreal is a dynamic interplay of tradition, innovation, and cultural heritage. As the city continues to grow and evolve, carpenters will remain essential to its architectural narrative. By preserving historical craftsmanship while embracing modern technologies and sustainability principles, they ensure that Montreal’s built environment remains both functional and reflective of its unique identity. This document underscores the importance of supporting skilled trades in Canada’s urban centers, as their contributions are vital to the nation’s economic resilience and cultural continuity.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Carpenter in Canada Montreal</dc:title>
  <dc:creator/>
  <dc:language>en</dc:language>
  <cp:keywords/>
  <dcterms:created xsi:type="dcterms:W3CDTF">2026-07-19T09:27:47Z</dcterms:created>
  <dcterms:modified xsi:type="dcterms:W3CDTF">2026-07-19T09:27:47Z</dcterms:modified>
</cp:coreProperties>
</file>

<file path=docProps/custom.xml><?xml version="1.0" encoding="utf-8"?>
<Properties xmlns="http://schemas.openxmlformats.org/officeDocument/2006/custom-properties" xmlns:vt="http://schemas.openxmlformats.org/officeDocument/2006/docPropsVTypes"/>
</file>