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31fb1c24dc69d14cedb40ba20269b4028774ad"/>
    <w:p>
      <w:pPr>
        <w:pStyle w:val="Heading1"/>
      </w:pPr>
      <w:r>
        <w:t xml:space="preserve">Abstract Academic Document: The Role of the Carpenter in China Beijing</w:t>
      </w:r>
    </w:p>
    <w:bookmarkStart w:id="20" w:name="abstract"/>
    <w:p>
      <w:pPr>
        <w:pStyle w:val="Heading2"/>
      </w:pPr>
      <w:r>
        <w:t xml:space="preserve">Abstract</w:t>
      </w:r>
    </w:p>
    <w:p>
      <w:pPr>
        <w:pStyle w:val="FirstParagraph"/>
      </w:pPr>
      <w:r>
        <w:t xml:space="preserve">This academic abstract explores the multifaceted role of the carpenter within the socio-cultural and economic framework of China Beijing. As a critical profession deeply rooted in traditional Chinese craftsmanship, the carpenter has historically served as a bridge between ancient architectural practices and modern urbanization. The document examines how carpentry in Beijing has evolved from its origins in imperial construction to its contemporary relevance amidst rapid technological advancements and globalization. By analyzing historical records, case studies of artisanal workshops, and socio-economic data, this abstract highlights the challenges faced by contemporary carpenters in preserving traditional techniques while adapting to modern demands. Furthermore, it underscores the significance of carpentry as a cultural heritage practice within China Beijing’s broader context of urban development and preservation efforts. The findings reveal that despite modernization pressures, the carpenter remains an indispensable figure in sustaining Beijing’s architectural identity and promoting sustainable practices through innovative material usage and design adaptations.</w:t>
      </w:r>
    </w:p>
    <w:bookmarkEnd w:id="20"/>
    <w:bookmarkStart w:id="21" w:name="introduction"/>
    <w:p>
      <w:pPr>
        <w:pStyle w:val="Heading2"/>
      </w:pPr>
      <w:r>
        <w:t xml:space="preserve">Introduction</w:t>
      </w:r>
    </w:p>
    <w:p>
      <w:pPr>
        <w:pStyle w:val="FirstParagraph"/>
      </w:pPr>
      <w:r>
        <w:t xml:space="preserve">The term "carpenter" evokes images of artisans crafting wooden structures, furniture, and decorative elements rooted in centuries-old traditions. In China Beijing, where historical architecture—ranging from the Forbidden City to traditional siheyuan courtyard homes—has long relied on skilled carpentry, this profession holds unique cultural and economic significance. As a focal point of this academic document, the carpenter in Beijing is examined through three lenses: historical context, modern adaptation, and future prospects. This analysis is particularly relevant given Beijing’s dual identity as both a global metropolis and a repository of China’s cultural heritage. The abstract aims to provide an evidence-based perspective on how carpenters navigate the tension between preserving traditional craftsmanship and meeting the demands of 21st-century urban life in one of China’s most dynamic cities.</w:t>
      </w:r>
    </w:p>
    <w:bookmarkEnd w:id="21"/>
    <w:bookmarkStart w:id="22" w:name="historical-context-carpentry-in-beijing"/>
    <w:p>
      <w:pPr>
        <w:pStyle w:val="Heading2"/>
      </w:pPr>
      <w:r>
        <w:t xml:space="preserve">Historical Context: Carpentry in Beijing</w:t>
      </w:r>
    </w:p>
    <w:p>
      <w:pPr>
        <w:pStyle w:val="FirstParagraph"/>
      </w:pPr>
      <w:r>
        <w:t xml:space="preserve">The history of carpentry in Beijing is inseparable from the city’s imperial past. During the Ming (1368–1644) and Qing (1644–1912) dynasties, carpenters were indispensable to constructing grand palaces, temples, and homes that defined Beijing’s architectural landscape. Techniques such as joinery without nails—relying on interlocking wooden components—and intricate wood-carved ornamentation were hallmarks of this era. The Forbidden City, a UNESCO World Heritage Site located in the heart of Beijing, stands as a testament to the precision and artistry of these early carpenters. However, with the decline of imperial rule and subsequent modernization efforts, traditional carpentry practices faced marginalization. Despite this, Beijing’s artisans retained their skills through oral transmission and apprenticeship systems, ensuring that techniques such as latticed woodwork (zaojia) and furniture-making persisted in local communities.</w:t>
      </w:r>
    </w:p>
    <w:bookmarkEnd w:id="22"/>
    <w:bookmarkStart w:id="23" w:name="X9cdb6ba731af6154abfa5b1e478bc5a6a216eed"/>
    <w:p>
      <w:pPr>
        <w:pStyle w:val="Heading2"/>
      </w:pPr>
      <w:r>
        <w:t xml:space="preserve">Modern Adaptation: Carpentry in Contemporary Beijing</w:t>
      </w:r>
    </w:p>
    <w:p>
      <w:pPr>
        <w:pStyle w:val="FirstParagraph"/>
      </w:pPr>
      <w:r>
        <w:t xml:space="preserve">In modern China Beijing, the role of the carpenter has evolved to accommodate urbanization, technological innovation, and environmental consciousness. While large-scale construction now relies on prefabricated materials and machine-cut components, traditional carpenters have found niches in restoration projects, custom furniture design, and sustainable building practices. For instance, many artisans specialize in rehabilitating historic structures like the Temple of Heaven or restoring siheyuan homes for preservationists and tourists. Additionally, Beijing’s growing emphasis on eco-friendly development has spurred demand for carpenters skilled in using reclaimed wood or bamboo—a material increasingly favored for its sustainability. This adaptation reflects a broader trend: the integration of traditional craftsmanship with modern ecological principles.</w:t>
      </w:r>
    </w:p>
    <w:p>
      <w:pPr>
        <w:pStyle w:val="BodyText"/>
      </w:pPr>
      <w:r>
        <w:t xml:space="preserve">Moreover, the rise of digital tools such as computer-aided design (CAD) and 3D modeling has allowed carpenters to innovate while retaining their cultural authenticity. Workshops in Beijing now combine hand-carved elements with laser-cut designs, creating hybrid pieces that appeal to both traditionalists and modern consumers. This fusion underscores the resilience of the carpenter’s profession in a rapidly changing city.</w:t>
      </w:r>
    </w:p>
    <w:bookmarkEnd w:id="23"/>
    <w:bookmarkStart w:id="24" w:name="challenges-and-opportunities"/>
    <w:p>
      <w:pPr>
        <w:pStyle w:val="Heading2"/>
      </w:pPr>
      <w:r>
        <w:t xml:space="preserve">Challenges and Opportunities</w:t>
      </w:r>
    </w:p>
    <w:p>
      <w:pPr>
        <w:pStyle w:val="FirstParagraph"/>
      </w:pPr>
      <w:r>
        <w:t xml:space="preserve">The contemporary carpenter in Beijing faces significant challenges. Urban expansion has reduced available land for workshops, while younger generations often prioritize careers in technology or finance over artisanal trades. Additionally, the high cost of materials like rare hardwoods and the time-intensive nature of handcrafted work make it difficult for artisans to compete with mass-produced alternatives. However, opportunities abound through government initiatives promoting intangible cultural heritage and international interest in Chinese craftsmanship.</w:t>
      </w:r>
    </w:p>
    <w:p>
      <w:pPr>
        <w:pStyle w:val="BodyText"/>
      </w:pPr>
      <w:r>
        <w:t xml:space="preserve">The Chinese government has recognized traditional carpentry as part of its "intangible cultural heritage" program, offering grants and training programs to support artisans. In Beijing, institutions like the Beijing Institute of Technology and the China Academy of Art have established courses on traditional woodcraft, ensuring that these skills are passed to future generations. Simultaneously, global markets for bespoke furniture and decorative arts have created new avenues for Beijing’s carpenters to showcase their work internationally.</w:t>
      </w:r>
    </w:p>
    <w:bookmarkEnd w:id="24"/>
    <w:bookmarkStart w:id="25" w:name="X2646327445e5d1c4ca080c1b1453d82b2903887"/>
    <w:p>
      <w:pPr>
        <w:pStyle w:val="Heading2"/>
      </w:pPr>
      <w:r>
        <w:t xml:space="preserve">Case Study: The Carpenter in Beijing’s Urban Fabric</w:t>
      </w:r>
    </w:p>
    <w:p>
      <w:pPr>
        <w:pStyle w:val="FirstParagraph"/>
      </w:pPr>
      <w:r>
        <w:t xml:space="preserve">A notable example is the workshop of Master Li Wei, a third-generation carpenter based in Chaoyang District. Li’s studio specializes in restoring wooden doors and window lattices for historic homes while also creating contemporary pieces that blend traditional motifs with minimalist design. His work has attracted attention from architects designing eco-friendly housing projects and from collectors interested in Chinese artistry. Li’s approach exemplifies how carpenters in Beijing can balance preservation with innovation, ensuring their craft remains relevant to both local and global audiences.</w:t>
      </w:r>
    </w:p>
    <w:bookmarkEnd w:id="25"/>
    <w:bookmarkStart w:id="26" w:name="conclusion"/>
    <w:p>
      <w:pPr>
        <w:pStyle w:val="Heading2"/>
      </w:pPr>
      <w:r>
        <w:t xml:space="preserve">Conclusion</w:t>
      </w:r>
    </w:p>
    <w:p>
      <w:pPr>
        <w:pStyle w:val="FirstParagraph"/>
      </w:pPr>
      <w:r>
        <w:t xml:space="preserve">The carpenter in China Beijing is a vital cultural custodian and an adaptive professional navigating the complexities of modernity. Through their work, they preserve centuries-old techniques while contributing to sustainable urban development and aesthetic innovation. This abstract academic document underscores the need for continued support—through education, policy, and public appreciation—for this profession in a city where tradition and progress coexist. As Beijing continues to evolve, the carpenter’s role will remain central to its identity as both a historical capital and a modern metropolis.</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Carpenter</w:t>
      </w:r>
      <w:r>
        <w:t xml:space="preserve">,</w:t>
      </w:r>
      <w:r>
        <w:t xml:space="preserve"> </w:t>
      </w:r>
      <w:r>
        <w:rPr>
          <w:bCs/>
          <w:b/>
        </w:rPr>
        <w:t xml:space="preserve">China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China Beijing</dc:title>
  <dc:creator/>
  <dc:language>en</dc:language>
  <cp:keywords/>
  <dcterms:created xsi:type="dcterms:W3CDTF">2026-07-19T20:44:17Z</dcterms:created>
  <dcterms:modified xsi:type="dcterms:W3CDTF">2026-07-19T20:44:17Z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