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ea8f63b755689353599d5933ac68f0d4587a4"/>
    <w:p>
      <w:pPr>
        <w:pStyle w:val="Heading1"/>
      </w:pPr>
      <w:r>
        <w:t xml:space="preserve">Abstract Academic: The Role of the Carpenter in Contemporary Germany Berlin</w:t>
      </w:r>
    </w:p>
    <w:p>
      <w:pPr>
        <w:pStyle w:val="FirstParagraph"/>
      </w:pPr>
      <w:r>
        <w:t xml:space="preserve">The evolution of craftsmanship in urban environments has become a critical area of study, particularly in cities like Berlin, Germany, where historical traditions intersect with modern industrial demands. This abstract academic document explores the multifaceted role of the carpenter within the socio-economic and cultural framework of contemporary Berlin. By examining the historical context, current challenges, and future prospects for carpentry in Germany’s capital city, this analysis underscores how traditional craftsmanship remains a vital component of urban development and identity preservation.</w:t>
      </w:r>
    </w:p>
    <w:bookmarkStart w:id="20" w:name="Xe0b19b9020754c97f1583532a62100c127d6bff"/>
    <w:p>
      <w:pPr>
        <w:pStyle w:val="Heading2"/>
      </w:pPr>
      <w:r>
        <w:t xml:space="preserve">Historical Context: Carpentry in Germany’s Architectural Legacy</w:t>
      </w:r>
    </w:p>
    <w:p>
      <w:pPr>
        <w:pStyle w:val="FirstParagraph"/>
      </w:pPr>
      <w:r>
        <w:t xml:space="preserve">Berlin, a city known for its layered history and architectural diversity, has long relied on the expertise of carpenters to shape its physical and cultural landscape. From medieval timber-framed buildings in the districts of Spandau and Tempelhof to the grand structures of Weimar Classicism in Potsdam, German carpentry has played a foundational role in constructing both functional and symbolic edifices. The craft’s historical significance is particularly evident in Berlin’s architectural heritage, where traditional joinery techniques were employed during the Prussian era to build palaces, churches, and civic buildings. However, the 20th century brought industrialization that threatened to overshadow manual craftsmanship with machine-based production methods.</w:t>
      </w:r>
    </w:p>
    <w:p>
      <w:pPr>
        <w:pStyle w:val="BodyText"/>
      </w:pPr>
      <w:r>
        <w:t xml:space="preserve">In post-war Germany, especially following World War II and the division of Berlin into East and West German territories, carpentry faced a period of decline due to economic hardship and shifting labor demands. Yet, the reunification of Germany in 1990 rekindled interest in preserving traditional crafts as part of cultural heritage. This resurgence was fueled by a growing appreciation for artisanal work, particularly among architects and designers seeking sustainable, human-scale solutions to urban development challenges.</w:t>
      </w:r>
    </w:p>
    <w:bookmarkEnd w:id="20"/>
    <w:bookmarkStart w:id="21" w:name="X8ff1ffbe9688693c9fddd0707a2af7f8db04e95"/>
    <w:p>
      <w:pPr>
        <w:pStyle w:val="Heading2"/>
      </w:pPr>
      <w:r>
        <w:t xml:space="preserve">Modern Challenges: Balancing Tradition and Industrialization</w:t>
      </w:r>
    </w:p>
    <w:p>
      <w:pPr>
        <w:pStyle w:val="FirstParagraph"/>
      </w:pPr>
      <w:r>
        <w:t xml:space="preserve">In contemporary Berlin, the carpenter occupies a unique position at the crossroads of tradition and modernity. The city’s rapid urban expansion has led to an increased demand for high-quality, bespoke woodworking in both residential and commercial projects. However, this growth has also introduced challenges such as rising material costs, competition from mass-produced furniture, and the need to adapt to digital tools like computer-aided design (CAD) software and CNC machines. These technological advancements have forced many carpenters to re-evaluate their practices while maintaining the integrity of handcrafted methods.</w:t>
      </w:r>
    </w:p>
    <w:p>
      <w:pPr>
        <w:pStyle w:val="BodyText"/>
      </w:pPr>
      <w:r>
        <w:t xml:space="preserve">Furthermore, environmental sustainability has become a central concern for modern carpentry in Germany. The German government’s commitment to the European Green Deal and its focus on reducing carbon footprints have influenced local industries, including woodworking. Carpenters in Berlin are now increasingly required to source sustainably harvested timber and employ energy-efficient production techniques. This shift aligns with broader national policies but also reflects a growing consumer demand for eco-conscious products.</w:t>
      </w:r>
    </w:p>
    <w:bookmarkEnd w:id="21"/>
    <w:bookmarkStart w:id="22" w:name="X13f08cdf201d0a81f76671432bff9c82b35905a"/>
    <w:p>
      <w:pPr>
        <w:pStyle w:val="Heading2"/>
      </w:pPr>
      <w:r>
        <w:t xml:space="preserve">Innovation and Adaptation: The Carpenter’s Response to Urbanization</w:t>
      </w:r>
    </w:p>
    <w:p>
      <w:pPr>
        <w:pStyle w:val="FirstParagraph"/>
      </w:pPr>
      <w:r>
        <w:t xml:space="preserve">Berlin’s unique status as a global creative hub has provided carpenters with opportunities to innovate while preserving traditional skills. Many local artisans have embraced interdisciplinary collaborations, working with architects, urban planners, and tech developers to create hybrid solutions for modern challenges. For example, the use of reclaimed wood in sustainable housing projects or the integration of modular furniture systems in flexible office spaces highlights how carpenters are adapting to contemporary needs.</w:t>
      </w:r>
    </w:p>
    <w:p>
      <w:pPr>
        <w:pStyle w:val="BodyText"/>
      </w:pPr>
      <w:r>
        <w:t xml:space="preserve">Educational institutions such as the</w:t>
      </w:r>
      <w:r>
        <w:t xml:space="preserve"> </w:t>
      </w:r>
      <w:r>
        <w:rPr>
          <w:iCs/>
          <w:i/>
        </w:rPr>
        <w:t xml:space="preserve">Berliner Berufsschule</w:t>
      </w:r>
      <w:r>
        <w:t xml:space="preserve"> </w:t>
      </w:r>
      <w:r>
        <w:t xml:space="preserve">(Berlin Vocational School) and private workshops have also played a role in this adaptation. These programs emphasize not only technical proficiency but also the importance of design thinking, digital literacy, and environmental stewardship. By equipping students with skills that bridge traditional craftsmanship and modern technology, Berlin’s carpentry education system ensures that the next generation of artisans can thrive in a rapidly evolving industry.</w:t>
      </w:r>
    </w:p>
    <w:bookmarkEnd w:id="22"/>
    <w:bookmarkStart w:id="23" w:name="X61cbac3eaf0cc1bd40d604aa36a7ee4d9c10435"/>
    <w:p>
      <w:pPr>
        <w:pStyle w:val="Heading2"/>
      </w:pPr>
      <w:r>
        <w:t xml:space="preserve">Cultural Significance: Carpentry as a Symbol of Identity</w:t>
      </w:r>
    </w:p>
    <w:p>
      <w:pPr>
        <w:pStyle w:val="FirstParagraph"/>
      </w:pPr>
      <w:r>
        <w:t xml:space="preserve">Beyond its economic and technical dimensions, carpentry in Berlin holds cultural significance. The craft is deeply intertwined with the city’s identity as a place where history and innovation coexist. For instance, the restoration of historic buildings—such as the iconic Berlin Cathedral or the remnants of the Wall—requires specialized knowledge that only experienced carpenters can provide. These projects not only preserve architectural landmarks but also reinforce a sense of continuity between past and present.</w:t>
      </w:r>
    </w:p>
    <w:p>
      <w:pPr>
        <w:pStyle w:val="BodyText"/>
      </w:pPr>
      <w:r>
        <w:t xml:space="preserve">Additionally, carpenters in Berlin are increasingly involved in community-driven initiatives. From crafting furniture for local social housing projects to participating in public art installations, their work contributes to the city’s social fabric. This cultural role is further amplified by events like the</w:t>
      </w:r>
      <w:r>
        <w:t xml:space="preserve"> </w:t>
      </w:r>
      <w:r>
        <w:rPr>
          <w:iCs/>
          <w:i/>
        </w:rPr>
        <w:t xml:space="preserve">Berliner Handwerkermarkt</w:t>
      </w:r>
      <w:r>
        <w:t xml:space="preserve"> </w:t>
      </w:r>
      <w:r>
        <w:t xml:space="preserve">(Berlin Craft Market), where artisans showcase their skills and engage directly with the public. Such interactions foster a greater appreciation for craftsmanship and highlight its relevance in urban life.</w:t>
      </w:r>
    </w:p>
    <w:bookmarkEnd w:id="23"/>
    <w:bookmarkStart w:id="24" w:name="X11c5d80ab9b70c7dabb38bece4e7fdd6f235a5f"/>
    <w:p>
      <w:pPr>
        <w:pStyle w:val="Heading2"/>
      </w:pPr>
      <w:r>
        <w:t xml:space="preserve">Economic Contributions: Carpentry’s Role in Berlin’s Economy</w:t>
      </w:r>
    </w:p>
    <w:p>
      <w:pPr>
        <w:pStyle w:val="FirstParagraph"/>
      </w:pPr>
      <w:r>
        <w:t xml:space="preserve">The economic impact of carpentry in Berlin extends beyond individual practitioners to influence broader industry sectors. The city’s economy benefits from the presence of small to medium-sized enterprises (SMEs) specializing in woodworking, which contribute to local employment and support ancillary businesses such as timber suppliers and design studios. According to a 2023 report by the</w:t>
      </w:r>
      <w:r>
        <w:t xml:space="preserve"> </w:t>
      </w:r>
      <w:r>
        <w:rPr>
          <w:iCs/>
          <w:i/>
        </w:rPr>
        <w:t xml:space="preserve">Berliner Wirtschaftsförderung</w:t>
      </w:r>
      <w:r>
        <w:t xml:space="preserve"> </w:t>
      </w:r>
      <w:r>
        <w:t xml:space="preserve">(Berlin Economic Development Agency), the construction sector—of which carpentry is a key component—accounts for approximately 15% of Berlin’s GDP, underscoring its economic importance.</w:t>
      </w:r>
    </w:p>
    <w:p>
      <w:pPr>
        <w:pStyle w:val="BodyText"/>
      </w:pPr>
      <w:r>
        <w:t xml:space="preserve">Moreover, the demand for customized furniture and interior design services has created niche markets that cater to both domestic and international clients. Berlin’s reputation as a creative capital attracts entrepreneurs and designers who seek the expertise of local carpenters to realize their visions. This interplay between craftsmanship and commerce has positioned Berlin as a leader in sustainable, high-quality woodworking within Europe.</w:t>
      </w:r>
    </w:p>
    <w:bookmarkEnd w:id="24"/>
    <w:bookmarkStart w:id="25" w:name="Xba98d7b084c3cc149d731337da4de256b51deed"/>
    <w:p>
      <w:pPr>
        <w:pStyle w:val="Heading2"/>
      </w:pPr>
      <w:r>
        <w:t xml:space="preserve">Future Outlook: Preserving Craftsmanship in a Changing World</w:t>
      </w:r>
    </w:p>
    <w:p>
      <w:pPr>
        <w:pStyle w:val="FirstParagraph"/>
      </w:pPr>
      <w:r>
        <w:t xml:space="preserve">The future of carpentry in Germany Berlin hinges on its ability to navigate the tensions between tradition and innovation. While automation may reduce the need for manual labor, it also opens new avenues for carpenters to focus on design, customization, and sustainability. Policy initiatives such as Germany’s</w:t>
      </w:r>
      <w:r>
        <w:t xml:space="preserve"> </w:t>
      </w:r>
      <w:r>
        <w:rPr>
          <w:iCs/>
          <w:i/>
        </w:rPr>
        <w:t xml:space="preserve">Handwerkskammer</w:t>
      </w:r>
      <w:r>
        <w:t xml:space="preserve"> </w:t>
      </w:r>
      <w:r>
        <w:t xml:space="preserve">(Chamber of Crafts) programs provide financial incentives and training opportunities to support artisans in adapting to technological advancements.</w:t>
      </w:r>
    </w:p>
    <w:p>
      <w:pPr>
        <w:pStyle w:val="BodyText"/>
      </w:pPr>
      <w:r>
        <w:t xml:space="preserve">Educational institutions must also evolve by integrating topics such as green building practices, digital fabrication, and business management into their curricula. By doing so, they ensure that carpenters are equipped to meet the demands of a globalized economy while honoring their craft’s historical roots. The continued relevance of carpentry in Berlin will depend on fostering a culture that values both its artistic and practical contributions.</w:t>
      </w:r>
    </w:p>
    <w:bookmarkEnd w:id="25"/>
    <w:bookmarkStart w:id="26" w:name="conclusion"/>
    <w:p>
      <w:pPr>
        <w:pStyle w:val="Heading2"/>
      </w:pPr>
      <w:r>
        <w:t xml:space="preserve">Conclusion</w:t>
      </w:r>
    </w:p>
    <w:p>
      <w:pPr>
        <w:pStyle w:val="FirstParagraph"/>
      </w:pPr>
      <w:r>
        <w:t xml:space="preserve">In summary, the role of the carpenter in contemporary Germany Berlin is multifaceted, reflecting the city’s unique position as a blend of historical legacy and modern innovation. From preserving architectural heritage to driving sustainable urban development, carpenters remain indispensable to Berlin’s cultural and economic landscape. As challenges such as industrialization and environmental concerns shape the future of craftsmanship, the adaptability of Berlin’s carpenters will be crucial in ensuring the survival and evolution of this vital trade. This abstract academic document highlights the enduring significance of carpentry as both a traditional art form and a dynamic force in shaping Germany’s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2026-07-15T01:25:14Z</dcterms:created>
  <dcterms:modified xsi:type="dcterms:W3CDTF">2026-07-15T01:25:14Z</dcterms:modified>
</cp:coreProperties>
</file>

<file path=docProps/custom.xml><?xml version="1.0" encoding="utf-8"?>
<Properties xmlns="http://schemas.openxmlformats.org/officeDocument/2006/custom-properties" xmlns:vt="http://schemas.openxmlformats.org/officeDocument/2006/docPropsVTypes"/>
</file>